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0F69FB" w:rsidRPr="00C803F3" w:rsidRDefault="000F69FB"/>
    <w:bookmarkStart w:id="0" w:name="Title" w:displacedByCustomXml="next"/>
    <w:sdt>
      <w:sdtPr>
        <w:alias w:val="Title"/>
        <w:tag w:val="Title"/>
        <w:id w:val="1323468504"/>
        <w:placeholder>
          <w:docPart w:val="F6ED5EE9794C44D99077E5442AC5BA6F"/>
        </w:placeholder>
      </w:sdtPr>
      <w:sdtEndPr/>
      <w:sdtContent>
        <w:p w14:paraId="59AD10AE" w14:textId="26720A6A" w:rsidR="009B6F95" w:rsidRPr="00C803F3" w:rsidRDefault="009E1591" w:rsidP="009B6F95">
          <w:pPr>
            <w:pStyle w:val="Title1"/>
          </w:pPr>
          <w:r>
            <w:t>C</w:t>
          </w:r>
          <w:r w:rsidR="0021743D">
            <w:t>ommission on Culture and Local Government: update</w:t>
          </w:r>
        </w:p>
      </w:sdtContent>
    </w:sdt>
    <w:bookmarkEnd w:id="0" w:displacedByCustomXml="prev"/>
    <w:p w14:paraId="0A37501D" w14:textId="77777777" w:rsidR="009B6F95" w:rsidRPr="00C803F3" w:rsidRDefault="009B6F95"/>
    <w:sdt>
      <w:sdtPr>
        <w:rPr>
          <w:rStyle w:val="Style6"/>
        </w:rPr>
        <w:alias w:val="Purpose of report"/>
        <w:tag w:val="Purpose of report"/>
        <w:id w:val="-783727919"/>
        <w:lock w:val="sdtLocked"/>
        <w:placeholder>
          <w:docPart w:val="25985A6D59D64CF28738B4A36845000C"/>
        </w:placeholder>
      </w:sdtPr>
      <w:sdtEndPr>
        <w:rPr>
          <w:rStyle w:val="Style6"/>
        </w:rPr>
      </w:sdtEndPr>
      <w:sdtContent>
        <w:p w14:paraId="501F208D"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9B19460B18794BF7BE00F5022A427002"/>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64F62F95" w14:textId="5C2E8129" w:rsidR="5840B0EA" w:rsidRDefault="004E794E" w:rsidP="5840B0EA">
          <w:pPr>
            <w:ind w:left="0" w:firstLine="0"/>
          </w:pPr>
          <w:r>
            <w:rPr>
              <w:rStyle w:val="Title3Char"/>
            </w:rPr>
            <w:t>For information.</w:t>
          </w:r>
        </w:p>
      </w:sdtContent>
    </w:sdt>
    <w:sdt>
      <w:sdtPr>
        <w:rPr>
          <w:rStyle w:val="Style6"/>
        </w:rPr>
        <w:id w:val="911819474"/>
        <w:lock w:val="sdtLocked"/>
        <w:placeholder>
          <w:docPart w:val="9CE195BF906F4203A14EA5ECF7C4FBC9"/>
        </w:placeholder>
      </w:sdtPr>
      <w:sdtEndPr>
        <w:rPr>
          <w:rStyle w:val="Style6"/>
        </w:rPr>
      </w:sdtEndPr>
      <w:sdtContent>
        <w:p w14:paraId="40D793AF" w14:textId="783950AB" w:rsidR="009B6F95" w:rsidRDefault="009B6F95" w:rsidP="5840B0EA">
          <w:pPr>
            <w:ind w:left="0" w:firstLine="0"/>
          </w:pPr>
          <w:r w:rsidRPr="5840B0EA">
            <w:rPr>
              <w:rStyle w:val="Style6"/>
            </w:rPr>
            <w:t>Summary</w:t>
          </w:r>
        </w:p>
      </w:sdtContent>
    </w:sdt>
    <w:p w14:paraId="23611E45" w14:textId="78C2B5FE" w:rsidR="00AD72B1" w:rsidRDefault="009E1591" w:rsidP="009E083C">
      <w:pPr>
        <w:ind w:left="0" w:firstLine="0"/>
      </w:pPr>
      <w:r>
        <w:t xml:space="preserve">This paper </w:t>
      </w:r>
      <w:r w:rsidR="00FA3DB0">
        <w:t>provides an update on the Commission on Culture and Local Government,</w:t>
      </w:r>
      <w:r w:rsidR="0021743D">
        <w:t xml:space="preserve"> following th</w:t>
      </w:r>
      <w:r w:rsidR="00CB7388">
        <w:t>e</w:t>
      </w:r>
      <w:r w:rsidR="0021743D">
        <w:t xml:space="preserve"> detailed paper which was </w:t>
      </w:r>
      <w:r w:rsidR="00CB7388">
        <w:t>discussed</w:t>
      </w:r>
      <w:r w:rsidR="0021743D">
        <w:t xml:space="preserve"> with the Board in January</w:t>
      </w:r>
      <w:r w:rsidR="0094757B">
        <w:t>, a written</w:t>
      </w:r>
      <w:r w:rsidR="0047143B">
        <w:t xml:space="preserve"> update in March</w:t>
      </w:r>
      <w:r w:rsidR="0094757B">
        <w:t xml:space="preserve"> and verbal update in June</w:t>
      </w:r>
      <w:r w:rsidR="0021743D">
        <w:t>.</w:t>
      </w:r>
      <w:r w:rsidR="00FA3DB0">
        <w:t xml:space="preserve"> </w:t>
      </w:r>
      <w:r w:rsidR="004E794E">
        <w:t>T</w:t>
      </w:r>
      <w:r>
        <w:t>he CTS Board</w:t>
      </w:r>
      <w:r w:rsidR="004E794E">
        <w:t xml:space="preserve"> is asked to note the </w:t>
      </w:r>
      <w:r w:rsidR="00E313EA">
        <w:t xml:space="preserve">paper and share </w:t>
      </w:r>
      <w:r w:rsidR="002C021B">
        <w:t>their</w:t>
      </w:r>
      <w:r w:rsidR="005938C7">
        <w:t xml:space="preserve"> views on</w:t>
      </w:r>
      <w:r w:rsidR="002C021B">
        <w:t xml:space="preserve"> </w:t>
      </w:r>
      <w:r w:rsidR="00BA21EC">
        <w:t xml:space="preserve">the key </w:t>
      </w:r>
      <w:r w:rsidR="0047143B">
        <w:t xml:space="preserve">findings and headline </w:t>
      </w:r>
      <w:r w:rsidR="0094757B">
        <w:t xml:space="preserve">areas of </w:t>
      </w:r>
      <w:r w:rsidR="0047143B">
        <w:t>recommendation</w:t>
      </w:r>
      <w:r w:rsidR="00BA21EC">
        <w:t xml:space="preserve"> of</w:t>
      </w:r>
      <w:r w:rsidR="0047143B">
        <w:t xml:space="preserve"> the Commission</w:t>
      </w:r>
      <w:r>
        <w:t xml:space="preserve">. </w:t>
      </w:r>
    </w:p>
    <w:p w14:paraId="3BDE4519" w14:textId="72C9CBD5" w:rsidR="00AD72B1" w:rsidRDefault="00AD72B1" w:rsidP="009E083C">
      <w:pPr>
        <w:ind w:left="0" w:firstLine="0"/>
      </w:pPr>
      <w:r>
        <w:rPr>
          <w:rStyle w:val="normaltextrun"/>
          <w:rFonts w:cs="Arial"/>
          <w:color w:val="000000"/>
          <w:shd w:val="clear" w:color="auto" w:fill="FFFFFF"/>
        </w:rPr>
        <w:t>Is this report confidential? Yes </w:t>
      </w:r>
      <w:proofErr w:type="gramStart"/>
      <w:r w:rsidR="00410CB4">
        <w:rPr>
          <w:rStyle w:val="normaltextrun"/>
          <w:rFonts w:ascii="MS Gothic" w:eastAsia="MS Gothic" w:hAnsi="MS Gothic" w:cs="Segoe UI" w:hint="eastAsia"/>
          <w:i/>
          <w:iCs/>
          <w:color w:val="000000"/>
          <w:shd w:val="clear" w:color="auto" w:fill="FFFFFF"/>
        </w:rPr>
        <w:t>☒</w:t>
      </w:r>
      <w:r w:rsidR="00410CB4">
        <w:rPr>
          <w:rStyle w:val="eop"/>
          <w:rFonts w:cs="Arial"/>
          <w:color w:val="000000"/>
          <w:shd w:val="clear" w:color="auto" w:fill="FFFFFF"/>
        </w:rPr>
        <w:t> </w:t>
      </w:r>
      <w:r>
        <w:rPr>
          <w:rStyle w:val="tabchar"/>
          <w:rFonts w:ascii="Calibri" w:hAnsi="Calibri" w:cs="Calibri"/>
          <w:color w:val="000000"/>
          <w:shd w:val="clear" w:color="auto" w:fill="FFFFFF"/>
        </w:rPr>
        <w:t xml:space="preserve"> </w:t>
      </w:r>
      <w:r>
        <w:rPr>
          <w:rStyle w:val="normaltextrun"/>
          <w:rFonts w:cs="Arial"/>
          <w:color w:val="000000"/>
          <w:shd w:val="clear" w:color="auto" w:fill="FFFFFF"/>
        </w:rPr>
        <w:t>No</w:t>
      </w:r>
      <w:proofErr w:type="gramEnd"/>
      <w:r>
        <w:rPr>
          <w:rStyle w:val="normaltextrun"/>
          <w:rFonts w:cs="Arial"/>
          <w:color w:val="000000"/>
          <w:shd w:val="clear" w:color="auto" w:fill="FFFFFF"/>
        </w:rPr>
        <w:t> </w:t>
      </w:r>
      <w:r w:rsidR="00410CB4">
        <w:rPr>
          <w:rStyle w:val="normaltextrun"/>
          <w:rFonts w:ascii="MS Gothic" w:eastAsia="MS Gothic" w:hAnsi="MS Gothic" w:cs="Segoe UI" w:hint="eastAsia"/>
          <w:i/>
          <w:iCs/>
          <w:color w:val="000000"/>
          <w:shd w:val="clear" w:color="auto" w:fill="FFFFFF"/>
        </w:rPr>
        <w:t>☐</w:t>
      </w:r>
    </w:p>
    <w:p w14:paraId="39542B93" w14:textId="77777777" w:rsidR="009B6F95" w:rsidRDefault="00C803F3" w:rsidP="00B84F31">
      <w:pPr>
        <w:pStyle w:val="Title3"/>
      </w:pPr>
      <w:r w:rsidRPr="00C803F3">
        <w:rPr>
          <w:noProof/>
          <w:lang w:eastAsia="en-GB"/>
        </w:rPr>
        <mc:AlternateContent>
          <mc:Choice Requires="wps">
            <w:drawing>
              <wp:anchor distT="0" distB="0" distL="114300" distR="114300" simplePos="0" relativeHeight="251658240" behindDoc="0" locked="0" layoutInCell="1" allowOverlap="1" wp14:anchorId="5837A1C9" wp14:editId="5EC9435D">
                <wp:simplePos x="0" y="0"/>
                <wp:positionH relativeFrom="margin">
                  <wp:align>right</wp:align>
                </wp:positionH>
                <wp:positionV relativeFrom="paragraph">
                  <wp:posOffset>33020</wp:posOffset>
                </wp:positionV>
                <wp:extent cx="5705475" cy="1911350"/>
                <wp:effectExtent l="0" t="0" r="28575" b="12700"/>
                <wp:wrapNone/>
                <wp:docPr id="1" name="Text Box 1"/>
                <wp:cNvGraphicFramePr/>
                <a:graphic xmlns:a="http://schemas.openxmlformats.org/drawingml/2006/main">
                  <a:graphicData uri="http://schemas.microsoft.com/office/word/2010/wordprocessingShape">
                    <wps:wsp>
                      <wps:cNvSpPr txBox="1"/>
                      <wps:spPr>
                        <a:xfrm>
                          <a:off x="0" y="0"/>
                          <a:ext cx="5705475" cy="1911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A05A809" w14:textId="77777777" w:rsidR="000F69FB" w:rsidRDefault="000F69FB"/>
                          <w:sdt>
                            <w:sdtPr>
                              <w:rPr>
                                <w:rStyle w:val="Style6"/>
                              </w:rPr>
                              <w:alias w:val="Recommendations"/>
                              <w:tag w:val="Recommendations"/>
                              <w:id w:val="-1634171231"/>
                              <w:placeholder>
                                <w:docPart w:val="8504B72A42F54F7492B31CE748B7B20D"/>
                              </w:placeholder>
                            </w:sdtPr>
                            <w:sdtEndPr>
                              <w:rPr>
                                <w:rStyle w:val="Style6"/>
                              </w:rPr>
                            </w:sdtEndPr>
                            <w:sdtContent>
                              <w:p w14:paraId="182BD3E0" w14:textId="77777777" w:rsidR="000F69FB" w:rsidRPr="00A627DD" w:rsidRDefault="000F69FB" w:rsidP="00B84F31">
                                <w:pPr>
                                  <w:ind w:left="0" w:firstLine="0"/>
                                </w:pPr>
                                <w:r w:rsidRPr="00C803F3">
                                  <w:rPr>
                                    <w:rStyle w:val="Style6"/>
                                  </w:rPr>
                                  <w:t>Recommendation/s</w:t>
                                </w:r>
                              </w:p>
                            </w:sdtContent>
                          </w:sdt>
                          <w:p w14:paraId="53DF36DD" w14:textId="4F996EC8" w:rsidR="000F69FB" w:rsidRDefault="000F69FB" w:rsidP="00B84F31">
                            <w:pPr>
                              <w:pStyle w:val="Title3"/>
                              <w:ind w:left="0" w:firstLine="0"/>
                            </w:pPr>
                            <w:r w:rsidRPr="00B84F31">
                              <w:t>That</w:t>
                            </w:r>
                            <w:r>
                              <w:t xml:space="preserve"> </w:t>
                            </w:r>
                            <w:r w:rsidR="002C021B">
                              <w:t>CTS Board Members note the contents of the report</w:t>
                            </w:r>
                            <w:r w:rsidR="005C05A6">
                              <w:t xml:space="preserve"> and share their views on the </w:t>
                            </w:r>
                            <w:r w:rsidR="00035096">
                              <w:t xml:space="preserve">key </w:t>
                            </w:r>
                            <w:r w:rsidR="0047143B">
                              <w:t>findings and headline</w:t>
                            </w:r>
                            <w:r w:rsidR="0094757B">
                              <w:t xml:space="preserve"> areas of</w:t>
                            </w:r>
                            <w:r w:rsidR="0047143B">
                              <w:t xml:space="preserve"> recommendation</w:t>
                            </w:r>
                            <w:r w:rsidR="00035096">
                              <w:t>.</w:t>
                            </w:r>
                          </w:p>
                          <w:p w14:paraId="77241838" w14:textId="77777777" w:rsidR="000F69FB" w:rsidRPr="00A627DD" w:rsidRDefault="00234D5B" w:rsidP="00B84F31">
                            <w:pPr>
                              <w:ind w:left="0" w:firstLine="0"/>
                            </w:pPr>
                            <w:sdt>
                              <w:sdtPr>
                                <w:rPr>
                                  <w:rStyle w:val="Style6"/>
                                </w:rPr>
                                <w:alias w:val="Action/s"/>
                                <w:tag w:val="Action/s"/>
                                <w:id w:val="450136090"/>
                                <w:placeholder>
                                  <w:docPart w:val="4C499AE49C384886852D41D8A26DD107"/>
                                </w:placeholder>
                              </w:sdtPr>
                              <w:sdtEndPr>
                                <w:rPr>
                                  <w:rStyle w:val="Style6"/>
                                </w:rPr>
                              </w:sdtEndPr>
                              <w:sdtContent>
                                <w:r w:rsidR="000F69FB" w:rsidRPr="00C803F3">
                                  <w:rPr>
                                    <w:rStyle w:val="Style6"/>
                                  </w:rPr>
                                  <w:t>Action/s</w:t>
                                </w:r>
                              </w:sdtContent>
                            </w:sdt>
                          </w:p>
                          <w:p w14:paraId="5A39BBE3" w14:textId="4FEC3A88" w:rsidR="000F69FB" w:rsidRDefault="009E1591">
                            <w:r>
                              <w:t xml:space="preserve">Officers will incorporate </w:t>
                            </w:r>
                            <w:r w:rsidR="002C021B">
                              <w:t>the Board</w:t>
                            </w:r>
                            <w:r>
                              <w:t>’s views</w:t>
                            </w:r>
                            <w:r w:rsidR="002C021B">
                              <w:t xml:space="preserve"> as they develop the</w:t>
                            </w:r>
                            <w:r w:rsidR="00B34073">
                              <w:t xml:space="preserve"> </w:t>
                            </w:r>
                            <w:r w:rsidR="0047143B">
                              <w:t>Commission report, working towards publication in December</w:t>
                            </w:r>
                            <w:r w:rsidR="00B34073">
                              <w:t>.</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37A1C9" id="_x0000_t202" coordsize="21600,21600" o:spt="202" path="m,l,21600r21600,l21600,xe">
                <v:stroke joinstyle="miter"/>
                <v:path gradientshapeok="t" o:connecttype="rect"/>
              </v:shapetype>
              <v:shape id="Text Box 1" o:spid="_x0000_s1026" type="#_x0000_t202" style="position:absolute;left:0;text-align:left;margin-left:398.05pt;margin-top:2.6pt;width:449.25pt;height:150.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" fillcolor="white [3201]" strokeweight=".5pt">
                <v:textbox>
                  <w:txbxContent>
                    <w:p w14:paraId="6A05A809" w14:textId="77777777" w:rsidR="000F69FB" w:rsidRDefault="000F69FB"/>
                    <w:sdt>
                      <w:sdtPr>
                        <w:rPr>
                          <w:rStyle w:val="Style6"/>
                        </w:rPr>
                        <w:alias w:val="Recommendations"/>
                        <w:tag w:val="Recommendations"/>
                        <w:id w:val="-1634171231"/>
                        <w:placeholder>
                          <w:docPart w:val="8504B72A42F54F7492B31CE748B7B20D"/>
                        </w:placeholder>
                      </w:sdtPr>
                      <w:sdtEndPr>
                        <w:rPr>
                          <w:rStyle w:val="Style6"/>
                        </w:rPr>
                      </w:sdtEndPr>
                      <w:sdtContent>
                        <w:p w14:paraId="182BD3E0" w14:textId="77777777" w:rsidR="000F69FB" w:rsidRPr="00A627DD" w:rsidRDefault="000F69FB" w:rsidP="00B84F31">
                          <w:pPr>
                            <w:ind w:left="0" w:firstLine="0"/>
                          </w:pPr>
                          <w:r w:rsidRPr="00C803F3">
                            <w:rPr>
                              <w:rStyle w:val="Style6"/>
                            </w:rPr>
                            <w:t>Recommendation/s</w:t>
                          </w:r>
                        </w:p>
                      </w:sdtContent>
                    </w:sdt>
                    <w:p w14:paraId="53DF36DD" w14:textId="4F996EC8" w:rsidR="000F69FB" w:rsidRDefault="000F69FB" w:rsidP="00B84F31">
                      <w:pPr>
                        <w:pStyle w:val="Title3"/>
                        <w:ind w:left="0" w:firstLine="0"/>
                      </w:pPr>
                      <w:r w:rsidRPr="00B84F31">
                        <w:t>That</w:t>
                      </w:r>
                      <w:r>
                        <w:t xml:space="preserve"> </w:t>
                      </w:r>
                      <w:r w:rsidR="002C021B">
                        <w:t>CTS Board Members note the contents of the report</w:t>
                      </w:r>
                      <w:r w:rsidR="005C05A6">
                        <w:t xml:space="preserve"> and share their views on the </w:t>
                      </w:r>
                      <w:r w:rsidR="00035096">
                        <w:t xml:space="preserve">key </w:t>
                      </w:r>
                      <w:r w:rsidR="0047143B">
                        <w:t>findings and headline</w:t>
                      </w:r>
                      <w:r w:rsidR="0094757B">
                        <w:t xml:space="preserve"> areas of</w:t>
                      </w:r>
                      <w:r w:rsidR="0047143B">
                        <w:t xml:space="preserve"> recommendation</w:t>
                      </w:r>
                      <w:r w:rsidR="00035096">
                        <w:t>.</w:t>
                      </w:r>
                    </w:p>
                    <w:p w14:paraId="77241838" w14:textId="77777777" w:rsidR="000F69FB" w:rsidRPr="00A627DD" w:rsidRDefault="00182A3E" w:rsidP="00B84F31">
                      <w:pPr>
                        <w:ind w:left="0" w:firstLine="0"/>
                      </w:pPr>
                      <w:sdt>
                        <w:sdtPr>
                          <w:rPr>
                            <w:rStyle w:val="Style6"/>
                          </w:rPr>
                          <w:alias w:val="Action/s"/>
                          <w:tag w:val="Action/s"/>
                          <w:id w:val="450136090"/>
                          <w:placeholder>
                            <w:docPart w:val="4C499AE49C384886852D41D8A26DD107"/>
                          </w:placeholder>
                        </w:sdtPr>
                        <w:sdtEndPr>
                          <w:rPr>
                            <w:rStyle w:val="Style6"/>
                          </w:rPr>
                        </w:sdtEndPr>
                        <w:sdtContent>
                          <w:r w:rsidR="000F69FB" w:rsidRPr="00C803F3">
                            <w:rPr>
                              <w:rStyle w:val="Style6"/>
                            </w:rPr>
                            <w:t>Action/s</w:t>
                          </w:r>
                        </w:sdtContent>
                      </w:sdt>
                    </w:p>
                    <w:p w14:paraId="5A39BBE3" w14:textId="4FEC3A88" w:rsidR="000F69FB" w:rsidRDefault="009E1591">
                      <w:r>
                        <w:t xml:space="preserve">Officers will incorporate </w:t>
                      </w:r>
                      <w:r w:rsidR="002C021B">
                        <w:t>the Board</w:t>
                      </w:r>
                      <w:r>
                        <w:t>’s views</w:t>
                      </w:r>
                      <w:r w:rsidR="002C021B">
                        <w:t xml:space="preserve"> as they develop the</w:t>
                      </w:r>
                      <w:r w:rsidR="00B34073">
                        <w:t xml:space="preserve"> </w:t>
                      </w:r>
                      <w:r w:rsidR="0047143B">
                        <w:t>Commission report, working towards publication in December</w:t>
                      </w:r>
                      <w:r w:rsidR="00B34073">
                        <w:t>.</w:t>
                      </w:r>
                      <w:r>
                        <w:t xml:space="preserve"> </w:t>
                      </w:r>
                    </w:p>
                  </w:txbxContent>
                </v:textbox>
                <w10:wrap anchorx="margin"/>
              </v:shape>
            </w:pict>
          </mc:Fallback>
        </mc:AlternateContent>
      </w:r>
    </w:p>
    <w:p w14:paraId="0D0B940D" w14:textId="77777777" w:rsidR="009B6F95" w:rsidRDefault="009B6F95" w:rsidP="00B84F31">
      <w:pPr>
        <w:pStyle w:val="Title3"/>
      </w:pPr>
    </w:p>
    <w:p w14:paraId="0E27B00A" w14:textId="77777777" w:rsidR="009B6F95" w:rsidRDefault="009B6F95" w:rsidP="00B84F31">
      <w:pPr>
        <w:pStyle w:val="Title3"/>
      </w:pPr>
    </w:p>
    <w:p w14:paraId="60061E4C" w14:textId="77777777" w:rsidR="009B6F95" w:rsidRDefault="009B6F95" w:rsidP="00B84F31">
      <w:pPr>
        <w:pStyle w:val="Title3"/>
      </w:pPr>
    </w:p>
    <w:p w14:paraId="44EAFD9C" w14:textId="77777777" w:rsidR="009B6F95" w:rsidRDefault="009B6F95" w:rsidP="00B84F31">
      <w:pPr>
        <w:pStyle w:val="Title3"/>
      </w:pPr>
    </w:p>
    <w:p w14:paraId="4B94D5A5" w14:textId="77777777" w:rsidR="009B6F95" w:rsidRDefault="009B6F95" w:rsidP="00B84F31">
      <w:pPr>
        <w:pStyle w:val="Title3"/>
      </w:pPr>
    </w:p>
    <w:p w14:paraId="3DEEC669" w14:textId="77777777" w:rsidR="009B6F95" w:rsidRDefault="009B6F95" w:rsidP="00B84F31">
      <w:pPr>
        <w:pStyle w:val="Title3"/>
      </w:pPr>
    </w:p>
    <w:p w14:paraId="3656B9AB" w14:textId="77777777" w:rsidR="009B6F95" w:rsidRDefault="009B6F95" w:rsidP="00B84F31">
      <w:pPr>
        <w:pStyle w:val="Title3"/>
      </w:pPr>
    </w:p>
    <w:p w14:paraId="0A53FA2D" w14:textId="32CF9FE0" w:rsidR="00986E7B" w:rsidRPr="00C803F3" w:rsidRDefault="00234D5B" w:rsidP="001605F9">
      <w:sdt>
        <w:sdtPr>
          <w:rPr>
            <w:rStyle w:val="Style2"/>
          </w:rPr>
          <w:id w:val="-1751574325"/>
          <w:lock w:val="contentLocked"/>
          <w:placeholder>
            <w:docPart w:val="EBABFA138A834D74A56C043E1969FEFE"/>
          </w:placeholder>
        </w:sdtPr>
        <w:sdtEndPr>
          <w:rPr>
            <w:rStyle w:val="Style2"/>
          </w:rPr>
        </w:sdtEndPr>
        <w:sdtContent>
          <w:r w:rsidR="00986E7B">
            <w:rPr>
              <w:rStyle w:val="Style2"/>
            </w:rPr>
            <w:t>Contact officer:</w:t>
          </w:r>
        </w:sdtContent>
      </w:sdt>
      <w:r w:rsidR="00986E7B" w:rsidRPr="00A627DD">
        <w:tab/>
      </w:r>
      <w:r w:rsidR="00986E7B" w:rsidRPr="00A627DD">
        <w:tab/>
      </w:r>
      <w:sdt>
        <w:sdtPr>
          <w:alias w:val="Contact officer"/>
          <w:tag w:val="Contact officer"/>
          <w:id w:val="1986894198"/>
          <w:placeholder>
            <w:docPart w:val="26B975D49C4F4E73B7B8B5EE0B27E00A"/>
          </w:placeholder>
          <w:text w:multiLine="1"/>
        </w:sdtPr>
        <w:sdtEndPr/>
        <w:sdtContent>
          <w:r w:rsidR="009E1591">
            <w:t>Lauren Lucas</w:t>
          </w:r>
        </w:sdtContent>
      </w:sdt>
    </w:p>
    <w:p w14:paraId="0A0E0022" w14:textId="33E7EDCD" w:rsidR="00986E7B" w:rsidRDefault="00234D5B" w:rsidP="001605F9">
      <w:sdt>
        <w:sdtPr>
          <w:rPr>
            <w:rStyle w:val="Style2"/>
          </w:rPr>
          <w:id w:val="1940027828"/>
          <w:lock w:val="contentLocked"/>
          <w:placeholder>
            <w:docPart w:val="9173245461C2481C948E4ABCB7BC7934"/>
          </w:placeholder>
        </w:sdtPr>
        <w:sdtEndPr>
          <w:rPr>
            <w:rStyle w:val="Style2"/>
          </w:rPr>
        </w:sdtEndPr>
        <w:sdtContent>
          <w:r w:rsidR="00986E7B">
            <w:rPr>
              <w:rStyle w:val="Style2"/>
            </w:rPr>
            <w:t>Position:</w:t>
          </w:r>
        </w:sdtContent>
      </w:sdt>
      <w:r w:rsidR="00986E7B" w:rsidRPr="00A627DD">
        <w:tab/>
      </w:r>
      <w:r w:rsidR="00986E7B" w:rsidRPr="00A627DD">
        <w:tab/>
      </w:r>
      <w:r w:rsidR="00986E7B" w:rsidRPr="00A627DD">
        <w:tab/>
      </w:r>
      <w:sdt>
        <w:sdtPr>
          <w:rPr>
            <w:rFonts w:eastAsia="Times New Roman"/>
            <w:lang w:eastAsia="en-GB"/>
          </w:rPr>
          <w:alias w:val="Position"/>
          <w:tag w:val="Contact officer"/>
          <w:id w:val="2049946449"/>
          <w:placeholder>
            <w:docPart w:val="450FD112B71A4969BC2DE4B6F299FCAD"/>
          </w:placeholder>
          <w:text w:multiLine="1"/>
        </w:sdtPr>
        <w:sdtEndPr/>
        <w:sdtContent>
          <w:r w:rsidR="009E1591" w:rsidRPr="009E1591">
            <w:rPr>
              <w:rFonts w:eastAsia="Times New Roman"/>
              <w:lang w:eastAsia="en-GB"/>
            </w:rPr>
            <w:t>Adviser- Culture, Tourism and Sport</w:t>
          </w:r>
        </w:sdtContent>
      </w:sdt>
    </w:p>
    <w:p w14:paraId="682BCE18" w14:textId="52DCB97C" w:rsidR="00986E7B" w:rsidRDefault="00234D5B" w:rsidP="001605F9">
      <w:sdt>
        <w:sdtPr>
          <w:rPr>
            <w:rStyle w:val="Style2"/>
          </w:rPr>
          <w:id w:val="1040625228"/>
          <w:lock w:val="contentLocked"/>
          <w:placeholder>
            <w:docPart w:val="13CD9ACB4E2A41AFB9C0D1089B99C4D9"/>
          </w:placeholder>
        </w:sdtPr>
        <w:sdtEndPr>
          <w:rPr>
            <w:rStyle w:val="Style2"/>
          </w:rPr>
        </w:sdtEndPr>
        <w:sdtContent>
          <w:r w:rsidR="00986E7B">
            <w:rPr>
              <w:rStyle w:val="Style2"/>
            </w:rPr>
            <w:t>Phone no:</w:t>
          </w:r>
        </w:sdtContent>
      </w:sdt>
      <w:r w:rsidR="00986E7B" w:rsidRPr="00A627DD">
        <w:tab/>
      </w:r>
      <w:r w:rsidR="00986E7B" w:rsidRPr="00A627DD">
        <w:tab/>
      </w:r>
      <w:r w:rsidR="00986E7B" w:rsidRPr="00A627DD">
        <w:tab/>
      </w:r>
      <w:sdt>
        <w:sdtPr>
          <w:alias w:val="Phone no."/>
          <w:tag w:val="Contact officer"/>
          <w:id w:val="313611300"/>
          <w:placeholder>
            <w:docPart w:val="0F8E6FE7EBA4496FB25830E05CF5E864"/>
          </w:placeholder>
          <w:text w:multiLine="1"/>
        </w:sdtPr>
        <w:sdtEndPr/>
        <w:sdtContent>
          <w:r w:rsidR="009E1591">
            <w:t>0207 664 3323</w:t>
          </w:r>
        </w:sdtContent>
      </w:sdt>
      <w:r w:rsidR="00986E7B" w:rsidRPr="00B5377C">
        <w:t xml:space="preserve"> </w:t>
      </w:r>
    </w:p>
    <w:p w14:paraId="18EE61F5" w14:textId="51CBABF8" w:rsidR="00986E7B" w:rsidRDefault="00234D5B" w:rsidP="001605F9">
      <w:pPr>
        <w:pStyle w:val="Title3"/>
      </w:pPr>
      <w:sdt>
        <w:sdtPr>
          <w:rPr>
            <w:rStyle w:val="Style2"/>
          </w:rPr>
          <w:id w:val="614409820"/>
          <w:lock w:val="contentLocked"/>
          <w:placeholder>
            <w:docPart w:val="2665E68FCD284F2DA6334CF88833D3B1"/>
          </w:placeholder>
        </w:sdtPr>
        <w:sdtEndPr>
          <w:rPr>
            <w:rStyle w:val="Style2"/>
          </w:rPr>
        </w:sdtEndPr>
        <w:sdtContent>
          <w:r w:rsidR="00986E7B">
            <w:rPr>
              <w:rStyle w:val="Style2"/>
            </w:rPr>
            <w:t>Email:</w:t>
          </w:r>
        </w:sdtContent>
      </w:sdt>
      <w:r w:rsidR="00986E7B" w:rsidRPr="00A627DD">
        <w:tab/>
      </w:r>
      <w:r w:rsidR="00986E7B" w:rsidRPr="00A627DD">
        <w:tab/>
      </w:r>
      <w:r w:rsidR="00986E7B" w:rsidRPr="00A627DD">
        <w:tab/>
      </w:r>
      <w:r w:rsidR="00986E7B" w:rsidRPr="00A627DD">
        <w:tab/>
      </w:r>
      <w:sdt>
        <w:sdtPr>
          <w:alias w:val="Email"/>
          <w:tag w:val="Contact officer"/>
          <w:id w:val="-312794763"/>
          <w:placeholder>
            <w:docPart w:val="45705E9C3E484079B223914E72205B81"/>
          </w:placeholder>
          <w:text w:multiLine="1"/>
        </w:sdtPr>
        <w:sdtEndPr/>
        <w:sdtContent>
          <w:r w:rsidR="009E1591">
            <w:t>lauren.lucas</w:t>
          </w:r>
          <w:r w:rsidR="00986E7B" w:rsidRPr="00C803F3">
            <w:t>@local.gov.uk</w:t>
          </w:r>
        </w:sdtContent>
      </w:sdt>
    </w:p>
    <w:p w14:paraId="62486C05" w14:textId="77777777" w:rsidR="00986E7B" w:rsidRPr="00E8118A" w:rsidRDefault="00986E7B" w:rsidP="001605F9">
      <w:pPr>
        <w:pStyle w:val="Title3"/>
      </w:pPr>
    </w:p>
    <w:p w14:paraId="29D6B04F" w14:textId="77777777" w:rsidR="00986E7B" w:rsidRPr="00C803F3" w:rsidRDefault="00986E7B" w:rsidP="001605F9">
      <w:pPr>
        <w:pStyle w:val="Title3"/>
      </w:pPr>
      <w:r w:rsidRPr="00C803F3">
        <w:t xml:space="preserve"> </w:t>
      </w:r>
    </w:p>
    <w:p w14:paraId="4101652C" w14:textId="77777777" w:rsidR="009B6F95" w:rsidRPr="00C803F3" w:rsidRDefault="009B6F95"/>
    <w:p w14:paraId="4B99056E" w14:textId="348E5676" w:rsidR="009B6F95" w:rsidRDefault="009B6F95"/>
    <w:p w14:paraId="5397CBA7" w14:textId="77777777" w:rsidR="0047143B" w:rsidRDefault="0047143B"/>
    <w:p w14:paraId="4314C462" w14:textId="0EBEBA99" w:rsidR="00AD72B1" w:rsidRDefault="00AD72B1"/>
    <w:p w14:paraId="67987E57" w14:textId="10E13919" w:rsidR="00C803F3" w:rsidRDefault="00D94607" w:rsidP="000F69FB">
      <w:pPr>
        <w:pStyle w:val="Title1"/>
      </w:pPr>
      <w:r>
        <w:lastRenderedPageBreak/>
        <w:t>Commission</w:t>
      </w:r>
      <w:r w:rsidR="0047143B">
        <w:t xml:space="preserve"> on Culture and Local Government</w:t>
      </w:r>
    </w:p>
    <w:p w14:paraId="0FA76E30" w14:textId="1C576591" w:rsidR="008F63E0" w:rsidRPr="00B411ED" w:rsidRDefault="00234D5B" w:rsidP="00B411ED">
      <w:sdt>
        <w:sdtPr>
          <w:rPr>
            <w:rStyle w:val="Style6"/>
          </w:rPr>
          <w:alias w:val="Background"/>
          <w:tag w:val="Background"/>
          <w:id w:val="-1335600510"/>
          <w:placeholder>
            <w:docPart w:val="753ED582FDBB427C8DF699AECECB4C28"/>
          </w:placeholder>
        </w:sdtPr>
        <w:sdtEndPr>
          <w:rPr>
            <w:rStyle w:val="Style6"/>
          </w:rPr>
        </w:sdtEndPr>
        <w:sdtContent>
          <w:r w:rsidR="009B6F95" w:rsidRPr="00301A51">
            <w:rPr>
              <w:rStyle w:val="Style6"/>
            </w:rPr>
            <w:t>Background</w:t>
          </w:r>
        </w:sdtContent>
      </w:sdt>
    </w:p>
    <w:p w14:paraId="20043ACD" w14:textId="4C3BCCEA" w:rsidR="008F63E0" w:rsidRDefault="008F63E0" w:rsidP="008F63E0">
      <w:pPr>
        <w:pStyle w:val="paragraph"/>
        <w:numPr>
          <w:ilvl w:val="0"/>
          <w:numId w:val="7"/>
        </w:numPr>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Th</w:t>
      </w:r>
      <w:r w:rsidR="0094757B">
        <w:rPr>
          <w:rStyle w:val="normaltextrun"/>
          <w:rFonts w:ascii="Arial" w:hAnsi="Arial" w:cs="Arial"/>
          <w:sz w:val="22"/>
          <w:szCs w:val="22"/>
        </w:rPr>
        <w:t>e</w:t>
      </w:r>
      <w:r>
        <w:rPr>
          <w:rStyle w:val="normaltextrun"/>
          <w:rFonts w:ascii="Arial" w:hAnsi="Arial" w:cs="Arial"/>
          <w:sz w:val="22"/>
          <w:szCs w:val="22"/>
        </w:rPr>
        <w:t xml:space="preserve"> independent </w:t>
      </w:r>
      <w:hyperlink r:id="rId11" w:history="1">
        <w:r w:rsidRPr="0047143B">
          <w:rPr>
            <w:rStyle w:val="Hyperlink"/>
            <w:rFonts w:ascii="Arial" w:hAnsi="Arial" w:cs="Arial"/>
            <w:sz w:val="22"/>
            <w:szCs w:val="22"/>
          </w:rPr>
          <w:t>Commission</w:t>
        </w:r>
        <w:r w:rsidR="0047143B" w:rsidRPr="0047143B">
          <w:rPr>
            <w:rStyle w:val="Hyperlink"/>
            <w:rFonts w:ascii="Arial" w:hAnsi="Arial" w:cs="Arial"/>
            <w:sz w:val="22"/>
            <w:szCs w:val="22"/>
          </w:rPr>
          <w:t xml:space="preserve"> on Culture and Local Government</w:t>
        </w:r>
      </w:hyperlink>
      <w:r w:rsidR="0047143B">
        <w:rPr>
          <w:rStyle w:val="normaltextrun"/>
          <w:rFonts w:ascii="Arial" w:hAnsi="Arial" w:cs="Arial"/>
          <w:sz w:val="22"/>
          <w:szCs w:val="22"/>
        </w:rPr>
        <w:t xml:space="preserve"> was</w:t>
      </w:r>
      <w:r>
        <w:rPr>
          <w:rStyle w:val="normaltextrun"/>
          <w:rFonts w:ascii="Arial" w:hAnsi="Arial" w:cs="Arial"/>
          <w:sz w:val="22"/>
          <w:szCs w:val="22"/>
        </w:rPr>
        <w:t xml:space="preserve"> established by the Local Government Association </w:t>
      </w:r>
      <w:r w:rsidR="0047143B">
        <w:rPr>
          <w:rStyle w:val="normaltextrun"/>
          <w:rFonts w:ascii="Arial" w:hAnsi="Arial" w:cs="Arial"/>
          <w:sz w:val="22"/>
          <w:szCs w:val="22"/>
        </w:rPr>
        <w:t xml:space="preserve">earlier this year, </w:t>
      </w:r>
      <w:r>
        <w:rPr>
          <w:rStyle w:val="normaltextrun"/>
          <w:rFonts w:ascii="Arial" w:hAnsi="Arial" w:cs="Arial"/>
          <w:sz w:val="22"/>
          <w:szCs w:val="22"/>
        </w:rPr>
        <w:t xml:space="preserve">to explore the contribution local council funded culture can make to Levelling Up and resilience to COVID-19 and what is needed to achieve this. </w:t>
      </w:r>
    </w:p>
    <w:p w14:paraId="5D50A103" w14:textId="77777777" w:rsidR="008F63E0" w:rsidRPr="00D93AB4" w:rsidRDefault="008F63E0" w:rsidP="008F63E0">
      <w:pPr>
        <w:pStyle w:val="paragraph"/>
        <w:spacing w:before="0" w:beforeAutospacing="0" w:after="0" w:afterAutospacing="0"/>
        <w:textAlignment w:val="baseline"/>
        <w:rPr>
          <w:rFonts w:ascii="Arial" w:hAnsi="Arial" w:cs="Arial"/>
          <w:sz w:val="22"/>
          <w:szCs w:val="22"/>
        </w:rPr>
      </w:pPr>
    </w:p>
    <w:p w14:paraId="45F12851" w14:textId="7B330755" w:rsidR="008F63E0" w:rsidRDefault="008F63E0" w:rsidP="008F63E0">
      <w:pPr>
        <w:pStyle w:val="paragraph"/>
        <w:numPr>
          <w:ilvl w:val="0"/>
          <w:numId w:val="7"/>
        </w:numPr>
        <w:spacing w:before="0" w:beforeAutospacing="0" w:after="0" w:afterAutospacing="0"/>
        <w:textAlignment w:val="baseline"/>
        <w:rPr>
          <w:rStyle w:val="eop"/>
          <w:rFonts w:eastAsiaTheme="minorHAnsi" w:cs="Arial"/>
          <w:sz w:val="22"/>
          <w:szCs w:val="22"/>
        </w:rPr>
      </w:pPr>
      <w:r w:rsidRPr="00D93AB4">
        <w:rPr>
          <w:rStyle w:val="normaltextrun"/>
          <w:rFonts w:ascii="Arial" w:hAnsi="Arial" w:cs="Arial"/>
          <w:sz w:val="22"/>
          <w:szCs w:val="22"/>
        </w:rPr>
        <w:t xml:space="preserve">The purpose of the Commission on Culture and Local Government is to bring </w:t>
      </w:r>
      <w:r w:rsidR="00085AF9" w:rsidRPr="00D93AB4">
        <w:rPr>
          <w:rStyle w:val="normaltextrun"/>
          <w:rFonts w:ascii="Arial" w:hAnsi="Arial" w:cs="Arial"/>
          <w:sz w:val="22"/>
          <w:szCs w:val="22"/>
        </w:rPr>
        <w:t xml:space="preserve">together </w:t>
      </w:r>
      <w:r w:rsidRPr="00D93AB4">
        <w:rPr>
          <w:rStyle w:val="normaltextrun"/>
          <w:rFonts w:ascii="Arial" w:hAnsi="Arial" w:cs="Arial"/>
          <w:sz w:val="22"/>
          <w:szCs w:val="22"/>
        </w:rPr>
        <w:t>national, </w:t>
      </w:r>
      <w:proofErr w:type="gramStart"/>
      <w:r w:rsidRPr="00D93AB4">
        <w:rPr>
          <w:rStyle w:val="normaltextrun"/>
          <w:rFonts w:ascii="Arial" w:hAnsi="Arial" w:cs="Arial"/>
          <w:sz w:val="22"/>
          <w:szCs w:val="22"/>
        </w:rPr>
        <w:t>regional</w:t>
      </w:r>
      <w:proofErr w:type="gramEnd"/>
      <w:r w:rsidRPr="00D93AB4">
        <w:rPr>
          <w:rStyle w:val="normaltextrun"/>
          <w:rFonts w:ascii="Arial" w:hAnsi="Arial" w:cs="Arial"/>
          <w:sz w:val="22"/>
          <w:szCs w:val="22"/>
        </w:rPr>
        <w:t> and local actors in the publicly funded cultural realm to discuss: </w:t>
      </w:r>
      <w:r w:rsidRPr="00D93AB4">
        <w:rPr>
          <w:rStyle w:val="eop"/>
          <w:rFonts w:eastAsiaTheme="minorHAnsi" w:cs="Arial"/>
          <w:sz w:val="22"/>
          <w:szCs w:val="22"/>
        </w:rPr>
        <w:t> </w:t>
      </w:r>
    </w:p>
    <w:p w14:paraId="4FA47FA5" w14:textId="77777777" w:rsidR="008F63E0" w:rsidRDefault="008F63E0" w:rsidP="008F63E0">
      <w:pPr>
        <w:pStyle w:val="paragraph"/>
        <w:spacing w:before="0" w:beforeAutospacing="0" w:after="0" w:afterAutospacing="0"/>
        <w:ind w:left="360"/>
        <w:textAlignment w:val="baseline"/>
        <w:rPr>
          <w:rFonts w:ascii="Arial" w:hAnsi="Arial" w:cs="Arial"/>
          <w:sz w:val="22"/>
          <w:szCs w:val="22"/>
        </w:rPr>
      </w:pPr>
    </w:p>
    <w:p w14:paraId="74C1BD12" w14:textId="77777777" w:rsidR="008F63E0" w:rsidRDefault="008F63E0" w:rsidP="008F63E0">
      <w:pPr>
        <w:pStyle w:val="paragraph"/>
        <w:numPr>
          <w:ilvl w:val="1"/>
          <w:numId w:val="8"/>
        </w:numPr>
        <w:spacing w:before="0" w:beforeAutospacing="0" w:after="0" w:afterAutospacing="0"/>
        <w:textAlignment w:val="baseline"/>
        <w:rPr>
          <w:rStyle w:val="eop"/>
          <w:rFonts w:eastAsiaTheme="minorHAnsi" w:cs="Arial"/>
          <w:sz w:val="22"/>
          <w:szCs w:val="22"/>
        </w:rPr>
      </w:pPr>
      <w:r w:rsidRPr="00D93AB4">
        <w:rPr>
          <w:rStyle w:val="normaltextrun"/>
          <w:rFonts w:ascii="Arial" w:hAnsi="Arial" w:cs="Arial"/>
          <w:sz w:val="22"/>
          <w:szCs w:val="22"/>
        </w:rPr>
        <w:t>The unique role of council funded and supported culture in our recovery from COVID-19 and building back better, including its contribution to economic growth, levelling up and addressing regional inequalities; and </w:t>
      </w:r>
      <w:r w:rsidRPr="00D93AB4">
        <w:rPr>
          <w:rStyle w:val="eop"/>
          <w:rFonts w:eastAsiaTheme="minorHAnsi" w:cs="Arial"/>
          <w:sz w:val="22"/>
          <w:szCs w:val="22"/>
        </w:rPr>
        <w:t> </w:t>
      </w:r>
    </w:p>
    <w:p w14:paraId="477F5D77" w14:textId="77777777" w:rsidR="008F63E0" w:rsidRDefault="008F63E0" w:rsidP="008F63E0">
      <w:pPr>
        <w:pStyle w:val="paragraph"/>
        <w:spacing w:before="0" w:beforeAutospacing="0" w:after="0" w:afterAutospacing="0"/>
        <w:ind w:left="644"/>
        <w:textAlignment w:val="baseline"/>
        <w:rPr>
          <w:rFonts w:ascii="Arial" w:hAnsi="Arial" w:cs="Arial"/>
          <w:sz w:val="22"/>
          <w:szCs w:val="22"/>
        </w:rPr>
      </w:pPr>
    </w:p>
    <w:p w14:paraId="7C3176DE" w14:textId="77777777" w:rsidR="008F63E0" w:rsidRPr="00D93AB4" w:rsidRDefault="008F63E0" w:rsidP="008F63E0">
      <w:pPr>
        <w:pStyle w:val="paragraph"/>
        <w:numPr>
          <w:ilvl w:val="1"/>
          <w:numId w:val="8"/>
        </w:numPr>
        <w:spacing w:before="0" w:beforeAutospacing="0" w:after="0" w:afterAutospacing="0"/>
        <w:textAlignment w:val="baseline"/>
        <w:rPr>
          <w:rStyle w:val="eop"/>
          <w:rFonts w:eastAsiaTheme="minorHAnsi" w:cs="Arial"/>
          <w:sz w:val="22"/>
          <w:szCs w:val="22"/>
        </w:rPr>
      </w:pPr>
      <w:r w:rsidRPr="00D93AB4">
        <w:rPr>
          <w:rStyle w:val="normaltextrun"/>
          <w:rFonts w:ascii="Arial" w:hAnsi="Arial" w:cs="Arial"/>
          <w:sz w:val="22"/>
          <w:szCs w:val="22"/>
        </w:rPr>
        <w:t>A vision for the future of council funded and supported culture in the context of place. </w:t>
      </w:r>
      <w:r w:rsidRPr="00D93AB4">
        <w:rPr>
          <w:rStyle w:val="eop"/>
          <w:rFonts w:eastAsiaTheme="minorHAnsi" w:cs="Arial"/>
          <w:sz w:val="22"/>
          <w:szCs w:val="22"/>
        </w:rPr>
        <w:t> </w:t>
      </w:r>
    </w:p>
    <w:p w14:paraId="5274D293" w14:textId="77777777" w:rsidR="0021743D" w:rsidRDefault="0021743D" w:rsidP="00957C14">
      <w:pPr>
        <w:pStyle w:val="paragraph"/>
        <w:spacing w:before="0" w:beforeAutospacing="0" w:after="0" w:afterAutospacing="0"/>
        <w:textAlignment w:val="baseline"/>
        <w:rPr>
          <w:rStyle w:val="normaltextrun"/>
          <w:rFonts w:ascii="Arial" w:hAnsi="Arial" w:cs="Arial"/>
          <w:sz w:val="22"/>
          <w:szCs w:val="22"/>
        </w:rPr>
      </w:pPr>
    </w:p>
    <w:p w14:paraId="1BA6F298" w14:textId="373F795B" w:rsidR="0021743D" w:rsidRDefault="007E597B" w:rsidP="00957C14">
      <w:pPr>
        <w:pStyle w:val="paragraph"/>
        <w:numPr>
          <w:ilvl w:val="0"/>
          <w:numId w:val="7"/>
        </w:numPr>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 xml:space="preserve">Baroness Lola Young of Hornsey </w:t>
      </w:r>
      <w:r w:rsidR="0047143B">
        <w:rPr>
          <w:rStyle w:val="normaltextrun"/>
          <w:rFonts w:ascii="Arial" w:hAnsi="Arial" w:cs="Arial"/>
          <w:sz w:val="22"/>
          <w:szCs w:val="22"/>
        </w:rPr>
        <w:t>has b</w:t>
      </w:r>
      <w:r w:rsidR="00957C14">
        <w:rPr>
          <w:rStyle w:val="normaltextrun"/>
          <w:rFonts w:ascii="Arial" w:hAnsi="Arial" w:cs="Arial"/>
          <w:sz w:val="22"/>
          <w:szCs w:val="22"/>
        </w:rPr>
        <w:t>e</w:t>
      </w:r>
      <w:r w:rsidR="0047143B" w:rsidRPr="00957C14">
        <w:rPr>
          <w:rStyle w:val="normaltextrun"/>
          <w:rFonts w:ascii="Arial" w:hAnsi="Arial" w:cs="Arial"/>
          <w:sz w:val="22"/>
          <w:szCs w:val="22"/>
        </w:rPr>
        <w:t xml:space="preserve">en chairing </w:t>
      </w:r>
      <w:r w:rsidRPr="00957C14">
        <w:rPr>
          <w:rStyle w:val="normaltextrun"/>
          <w:rFonts w:ascii="Arial" w:hAnsi="Arial" w:cs="Arial"/>
          <w:sz w:val="22"/>
          <w:szCs w:val="22"/>
        </w:rPr>
        <w:t>the Commissi</w:t>
      </w:r>
      <w:r w:rsidR="0047143B" w:rsidRPr="00957C14">
        <w:rPr>
          <w:rStyle w:val="normaltextrun"/>
          <w:rFonts w:ascii="Arial" w:hAnsi="Arial" w:cs="Arial"/>
          <w:sz w:val="22"/>
          <w:szCs w:val="22"/>
        </w:rPr>
        <w:t>o</w:t>
      </w:r>
      <w:r w:rsidRPr="00957C14">
        <w:rPr>
          <w:rStyle w:val="normaltextrun"/>
          <w:rFonts w:ascii="Arial" w:hAnsi="Arial" w:cs="Arial"/>
          <w:sz w:val="22"/>
          <w:szCs w:val="22"/>
        </w:rPr>
        <w:t>n</w:t>
      </w:r>
      <w:r w:rsidR="002D2092" w:rsidRPr="00957C14">
        <w:rPr>
          <w:rStyle w:val="normaltextrun"/>
          <w:rFonts w:ascii="Arial" w:hAnsi="Arial" w:cs="Arial"/>
          <w:sz w:val="22"/>
          <w:szCs w:val="22"/>
        </w:rPr>
        <w:t xml:space="preserve">, which </w:t>
      </w:r>
      <w:r w:rsidR="0047143B" w:rsidRPr="00957C14">
        <w:rPr>
          <w:rStyle w:val="normaltextrun"/>
          <w:rFonts w:ascii="Arial" w:hAnsi="Arial" w:cs="Arial"/>
          <w:sz w:val="22"/>
          <w:szCs w:val="22"/>
        </w:rPr>
        <w:t>is running from</w:t>
      </w:r>
      <w:r w:rsidR="002D2092" w:rsidRPr="00957C14">
        <w:rPr>
          <w:rStyle w:val="normaltextrun"/>
          <w:rFonts w:ascii="Arial" w:hAnsi="Arial" w:cs="Arial"/>
          <w:sz w:val="22"/>
          <w:szCs w:val="22"/>
        </w:rPr>
        <w:t xml:space="preserve"> March to December 2022.</w:t>
      </w:r>
    </w:p>
    <w:p w14:paraId="105943DC" w14:textId="77777777" w:rsidR="00957C14" w:rsidRDefault="00957C14" w:rsidP="00957C14">
      <w:pPr>
        <w:pStyle w:val="paragraph"/>
        <w:spacing w:before="0" w:beforeAutospacing="0" w:after="0" w:afterAutospacing="0"/>
        <w:ind w:left="360"/>
        <w:textAlignment w:val="baseline"/>
        <w:rPr>
          <w:rFonts w:ascii="Arial" w:hAnsi="Arial" w:cs="Arial"/>
          <w:sz w:val="22"/>
          <w:szCs w:val="22"/>
        </w:rPr>
      </w:pPr>
    </w:p>
    <w:p w14:paraId="1F9A0F31" w14:textId="6A83931C" w:rsidR="00957C14" w:rsidRDefault="00957C14" w:rsidP="00957C14">
      <w:pPr>
        <w:pStyle w:val="paragraph"/>
        <w:numPr>
          <w:ilvl w:val="0"/>
          <w:numId w:val="7"/>
        </w:numPr>
        <w:spacing w:before="0" w:beforeAutospacing="0" w:after="0" w:afterAutospacing="0"/>
        <w:textAlignment w:val="baseline"/>
        <w:rPr>
          <w:rFonts w:ascii="Arial" w:hAnsi="Arial" w:cs="Arial"/>
          <w:sz w:val="22"/>
          <w:szCs w:val="22"/>
        </w:rPr>
      </w:pPr>
      <w:r w:rsidRPr="00AA58C8">
        <w:rPr>
          <w:rFonts w:ascii="Arial" w:hAnsi="Arial" w:cs="Arial"/>
          <w:sz w:val="22"/>
          <w:szCs w:val="22"/>
        </w:rPr>
        <w:t>A group of 1</w:t>
      </w:r>
      <w:r>
        <w:rPr>
          <w:rFonts w:ascii="Arial" w:hAnsi="Arial" w:cs="Arial"/>
          <w:sz w:val="22"/>
          <w:szCs w:val="22"/>
        </w:rPr>
        <w:t>6</w:t>
      </w:r>
      <w:r w:rsidRPr="00AA58C8">
        <w:rPr>
          <w:rFonts w:ascii="Arial" w:hAnsi="Arial" w:cs="Arial"/>
          <w:sz w:val="22"/>
          <w:szCs w:val="22"/>
        </w:rPr>
        <w:t xml:space="preserve"> </w:t>
      </w:r>
      <w:hyperlink r:id="rId12" w:history="1">
        <w:r w:rsidRPr="00957C14">
          <w:rPr>
            <w:rStyle w:val="Hyperlink"/>
            <w:rFonts w:ascii="Arial" w:hAnsi="Arial" w:cs="Arial"/>
            <w:sz w:val="22"/>
            <w:szCs w:val="22"/>
          </w:rPr>
          <w:t>commissioners</w:t>
        </w:r>
      </w:hyperlink>
      <w:r w:rsidRPr="00AA58C8">
        <w:rPr>
          <w:rFonts w:ascii="Arial" w:hAnsi="Arial" w:cs="Arial"/>
          <w:sz w:val="22"/>
          <w:szCs w:val="22"/>
        </w:rPr>
        <w:t xml:space="preserve"> has been </w:t>
      </w:r>
      <w:r>
        <w:rPr>
          <w:rFonts w:ascii="Arial" w:hAnsi="Arial" w:cs="Arial"/>
          <w:sz w:val="22"/>
          <w:szCs w:val="22"/>
        </w:rPr>
        <w:t>leading</w:t>
      </w:r>
      <w:r w:rsidRPr="00AA58C8">
        <w:rPr>
          <w:rFonts w:ascii="Arial" w:hAnsi="Arial" w:cs="Arial"/>
          <w:sz w:val="22"/>
          <w:szCs w:val="22"/>
        </w:rPr>
        <w:t xml:space="preserve"> the work of the Commission</w:t>
      </w:r>
      <w:r>
        <w:rPr>
          <w:rFonts w:ascii="Arial" w:hAnsi="Arial" w:cs="Arial"/>
          <w:sz w:val="22"/>
          <w:szCs w:val="22"/>
        </w:rPr>
        <w:t xml:space="preserve">. </w:t>
      </w:r>
      <w:r w:rsidRPr="00AA58C8">
        <w:rPr>
          <w:rFonts w:ascii="Arial" w:hAnsi="Arial" w:cs="Arial"/>
          <w:sz w:val="22"/>
          <w:szCs w:val="22"/>
        </w:rPr>
        <w:t>They represent a range of national funders, local government leaders, arts and culture practitioners and sector experts.</w:t>
      </w:r>
      <w:r>
        <w:rPr>
          <w:rFonts w:ascii="Arial" w:hAnsi="Arial" w:cs="Arial"/>
          <w:sz w:val="22"/>
          <w:szCs w:val="22"/>
        </w:rPr>
        <w:t xml:space="preserve"> </w:t>
      </w:r>
    </w:p>
    <w:p w14:paraId="69001F2C" w14:textId="77777777" w:rsidR="00957C14" w:rsidRDefault="00957C14" w:rsidP="0094757B">
      <w:pPr>
        <w:pStyle w:val="ListParagraph"/>
        <w:numPr>
          <w:ilvl w:val="0"/>
          <w:numId w:val="0"/>
        </w:numPr>
        <w:spacing w:after="0"/>
        <w:ind w:left="360"/>
        <w:rPr>
          <w:rFonts w:cs="Arial"/>
        </w:rPr>
      </w:pPr>
    </w:p>
    <w:p w14:paraId="0737212B" w14:textId="42355B55" w:rsidR="00957C14" w:rsidRPr="003340AF" w:rsidRDefault="00957C14" w:rsidP="003340AF">
      <w:pPr>
        <w:pStyle w:val="paragraph"/>
        <w:numPr>
          <w:ilvl w:val="0"/>
          <w:numId w:val="7"/>
        </w:numPr>
        <w:spacing w:before="0" w:beforeAutospacing="0" w:after="0" w:afterAutospacing="0"/>
        <w:textAlignment w:val="baseline"/>
        <w:rPr>
          <w:rFonts w:ascii="Arial" w:hAnsi="Arial" w:cs="Arial"/>
          <w:sz w:val="22"/>
          <w:szCs w:val="22"/>
        </w:rPr>
      </w:pPr>
      <w:r>
        <w:rPr>
          <w:rFonts w:ascii="Arial" w:hAnsi="Arial" w:cs="Arial"/>
          <w:sz w:val="22"/>
          <w:szCs w:val="22"/>
        </w:rPr>
        <w:t xml:space="preserve">Cllr Peter Golds has been representing the LGA Culture, Tourism and Sport Board </w:t>
      </w:r>
      <w:r w:rsidR="003340AF">
        <w:rPr>
          <w:rFonts w:ascii="Arial" w:hAnsi="Arial" w:cs="Arial"/>
          <w:sz w:val="22"/>
          <w:szCs w:val="22"/>
        </w:rPr>
        <w:t>as a commissioner, supported by Cllr Gerald Vernon-Jackson, who has held meetings with the Chair and attended the most recent meeting on key findings and recommendations</w:t>
      </w:r>
      <w:r>
        <w:rPr>
          <w:rFonts w:ascii="Arial" w:hAnsi="Arial" w:cs="Arial"/>
          <w:sz w:val="22"/>
          <w:szCs w:val="22"/>
        </w:rPr>
        <w:t>.</w:t>
      </w:r>
      <w:r w:rsidR="003340AF">
        <w:rPr>
          <w:rFonts w:ascii="Arial" w:hAnsi="Arial" w:cs="Arial"/>
          <w:sz w:val="22"/>
          <w:szCs w:val="22"/>
        </w:rPr>
        <w:t xml:space="preserve"> </w:t>
      </w:r>
      <w:r w:rsidR="003340AF" w:rsidRPr="003340AF">
        <w:rPr>
          <w:rFonts w:ascii="Arial" w:hAnsi="Arial" w:cs="Arial"/>
          <w:sz w:val="22"/>
          <w:szCs w:val="22"/>
        </w:rPr>
        <w:t>The LGA Culture, Tourism and Sport Team is providing the Secretariat.</w:t>
      </w:r>
    </w:p>
    <w:p w14:paraId="74458C0F" w14:textId="77777777" w:rsidR="00957C14" w:rsidRDefault="00957C14" w:rsidP="00957C14">
      <w:pPr>
        <w:pStyle w:val="paragraph"/>
        <w:spacing w:before="0" w:beforeAutospacing="0" w:after="0" w:afterAutospacing="0"/>
        <w:ind w:left="360"/>
        <w:textAlignment w:val="baseline"/>
        <w:rPr>
          <w:rFonts w:ascii="Arial" w:hAnsi="Arial" w:cs="Arial"/>
          <w:sz w:val="22"/>
          <w:szCs w:val="22"/>
        </w:rPr>
      </w:pPr>
    </w:p>
    <w:p w14:paraId="2B1B23AC" w14:textId="1B32A353" w:rsidR="00957C14" w:rsidRDefault="00957C14" w:rsidP="00957C14">
      <w:pPr>
        <w:pStyle w:val="paragraph"/>
        <w:numPr>
          <w:ilvl w:val="0"/>
          <w:numId w:val="7"/>
        </w:numPr>
        <w:spacing w:before="0" w:beforeAutospacing="0" w:after="0" w:afterAutospacing="0"/>
        <w:textAlignment w:val="baseline"/>
        <w:rPr>
          <w:rFonts w:ascii="Arial" w:hAnsi="Arial" w:cs="Arial"/>
          <w:sz w:val="22"/>
          <w:szCs w:val="22"/>
        </w:rPr>
      </w:pPr>
      <w:r w:rsidRPr="00AA58C8">
        <w:rPr>
          <w:rFonts w:ascii="Arial" w:hAnsi="Arial" w:cs="Arial"/>
          <w:sz w:val="22"/>
          <w:szCs w:val="22"/>
        </w:rPr>
        <w:t xml:space="preserve">Lord Neil Mendoza, Commissioner for Cultural Recovery and Renewal has agreed to act as Advisor to the Commission, providing advice and insights on the work of the Commission at key points in its programme. This appointment </w:t>
      </w:r>
      <w:r w:rsidR="0094757B">
        <w:rPr>
          <w:rFonts w:ascii="Arial" w:hAnsi="Arial" w:cs="Arial"/>
          <w:sz w:val="22"/>
          <w:szCs w:val="22"/>
        </w:rPr>
        <w:t>was</w:t>
      </w:r>
      <w:r w:rsidRPr="00AA58C8">
        <w:rPr>
          <w:rFonts w:ascii="Arial" w:hAnsi="Arial" w:cs="Arial"/>
          <w:sz w:val="22"/>
          <w:szCs w:val="22"/>
        </w:rPr>
        <w:t xml:space="preserve"> formally confirmed by</w:t>
      </w:r>
      <w:r w:rsidR="0094757B">
        <w:rPr>
          <w:rFonts w:ascii="Arial" w:hAnsi="Arial" w:cs="Arial"/>
          <w:sz w:val="22"/>
          <w:szCs w:val="22"/>
        </w:rPr>
        <w:t xml:space="preserve"> the then</w:t>
      </w:r>
      <w:r w:rsidRPr="00AA58C8">
        <w:rPr>
          <w:rFonts w:ascii="Arial" w:hAnsi="Arial" w:cs="Arial"/>
          <w:sz w:val="22"/>
          <w:szCs w:val="22"/>
        </w:rPr>
        <w:t xml:space="preserve"> Minister for the Arts Lord Parkinson and Secretary of State for Culture Nadine </w:t>
      </w:r>
      <w:proofErr w:type="spellStart"/>
      <w:r w:rsidRPr="00AA58C8">
        <w:rPr>
          <w:rFonts w:ascii="Arial" w:hAnsi="Arial" w:cs="Arial"/>
          <w:sz w:val="22"/>
          <w:szCs w:val="22"/>
        </w:rPr>
        <w:t>Dorries</w:t>
      </w:r>
      <w:proofErr w:type="spellEnd"/>
      <w:r>
        <w:rPr>
          <w:rFonts w:ascii="Arial" w:hAnsi="Arial" w:cs="Arial"/>
          <w:sz w:val="22"/>
          <w:szCs w:val="22"/>
        </w:rPr>
        <w:t>, representing very positive engagement from DCMS.</w:t>
      </w:r>
    </w:p>
    <w:p w14:paraId="72C9A510" w14:textId="77777777" w:rsidR="00957C14" w:rsidRPr="00957C14" w:rsidRDefault="00957C14" w:rsidP="00957C14">
      <w:pPr>
        <w:pStyle w:val="ListParagraph"/>
        <w:numPr>
          <w:ilvl w:val="0"/>
          <w:numId w:val="0"/>
        </w:numPr>
        <w:ind w:left="360"/>
        <w:rPr>
          <w:rFonts w:cs="Arial"/>
        </w:rPr>
      </w:pPr>
    </w:p>
    <w:p w14:paraId="3F6BA4B2" w14:textId="79BB290B" w:rsidR="00957C14" w:rsidRPr="00957C14" w:rsidRDefault="00957C14" w:rsidP="00957C14">
      <w:pPr>
        <w:pStyle w:val="ListParagraph"/>
        <w:numPr>
          <w:ilvl w:val="0"/>
          <w:numId w:val="7"/>
        </w:numPr>
        <w:rPr>
          <w:rStyle w:val="normaltextrun"/>
        </w:rPr>
      </w:pPr>
      <w:r w:rsidRPr="009B64E7">
        <w:t xml:space="preserve">The </w:t>
      </w:r>
      <w:r>
        <w:t xml:space="preserve">Commission focuses on cultural organisations and projects that are funded or otherwise supported by local authorities. Full details can be found in the Commission’s </w:t>
      </w:r>
      <w:hyperlink r:id="rId13" w:history="1">
        <w:r w:rsidRPr="00957C14">
          <w:rPr>
            <w:rStyle w:val="Hyperlink"/>
          </w:rPr>
          <w:t>Terms of Reference</w:t>
        </w:r>
      </w:hyperlink>
      <w:r>
        <w:t>.</w:t>
      </w:r>
    </w:p>
    <w:p w14:paraId="6D9EFB43" w14:textId="071A277D" w:rsidR="00B411ED" w:rsidRDefault="00B411ED" w:rsidP="00B411ED">
      <w:pPr>
        <w:pStyle w:val="paragraph"/>
        <w:spacing w:before="0" w:beforeAutospacing="0" w:after="0" w:afterAutospacing="0"/>
        <w:textAlignment w:val="baseline"/>
        <w:rPr>
          <w:rStyle w:val="normaltextrun"/>
          <w:rFonts w:ascii="Arial" w:hAnsi="Arial" w:cs="Arial"/>
          <w:sz w:val="22"/>
          <w:szCs w:val="22"/>
        </w:rPr>
      </w:pPr>
    </w:p>
    <w:p w14:paraId="75A281DE" w14:textId="41B84343" w:rsidR="002D2092" w:rsidRDefault="00B411ED" w:rsidP="002D2092">
      <w:pPr>
        <w:pStyle w:val="paragraph"/>
        <w:spacing w:before="0" w:beforeAutospacing="0" w:after="0" w:afterAutospacing="0"/>
        <w:textAlignment w:val="baseline"/>
        <w:rPr>
          <w:rStyle w:val="normaltextrun"/>
          <w:rFonts w:ascii="Arial" w:hAnsi="Arial" w:cs="Arial"/>
          <w:b/>
          <w:bCs/>
          <w:sz w:val="22"/>
          <w:szCs w:val="22"/>
        </w:rPr>
      </w:pPr>
      <w:r w:rsidRPr="00B411ED">
        <w:rPr>
          <w:rStyle w:val="normaltextrun"/>
          <w:rFonts w:ascii="Arial" w:hAnsi="Arial" w:cs="Arial"/>
          <w:b/>
          <w:bCs/>
          <w:sz w:val="22"/>
          <w:szCs w:val="22"/>
        </w:rPr>
        <w:t>Update</w:t>
      </w:r>
    </w:p>
    <w:p w14:paraId="54F939FB" w14:textId="77777777" w:rsidR="002D2092" w:rsidRPr="002D2092" w:rsidRDefault="002D2092" w:rsidP="002D2092">
      <w:pPr>
        <w:pStyle w:val="paragraph"/>
        <w:spacing w:before="0" w:beforeAutospacing="0" w:after="0" w:afterAutospacing="0"/>
        <w:textAlignment w:val="baseline"/>
        <w:rPr>
          <w:rFonts w:ascii="Arial" w:hAnsi="Arial" w:cs="Arial"/>
          <w:b/>
          <w:bCs/>
          <w:sz w:val="22"/>
          <w:szCs w:val="22"/>
        </w:rPr>
      </w:pPr>
    </w:p>
    <w:p w14:paraId="3DAAF889" w14:textId="0751D9BB" w:rsidR="00AA58C8" w:rsidRDefault="0047143B" w:rsidP="00AA58C8">
      <w:pPr>
        <w:pStyle w:val="paragraph"/>
        <w:numPr>
          <w:ilvl w:val="0"/>
          <w:numId w:val="7"/>
        </w:numPr>
        <w:spacing w:before="0" w:beforeAutospacing="0" w:after="0" w:afterAutospacing="0"/>
        <w:textAlignment w:val="baseline"/>
        <w:rPr>
          <w:rFonts w:ascii="Arial" w:hAnsi="Arial" w:cs="Arial"/>
          <w:sz w:val="22"/>
          <w:szCs w:val="22"/>
        </w:rPr>
      </w:pPr>
      <w:r>
        <w:rPr>
          <w:rFonts w:ascii="Arial" w:hAnsi="Arial" w:cs="Arial"/>
          <w:sz w:val="22"/>
          <w:szCs w:val="22"/>
        </w:rPr>
        <w:t xml:space="preserve">This report follows a detailed discussion of the Commission at the Board in January 2022, a written update in March and a verbal update at the meeting in June. </w:t>
      </w:r>
    </w:p>
    <w:p w14:paraId="5E928AC5" w14:textId="77777777" w:rsidR="00AA58C8" w:rsidRDefault="00AA58C8" w:rsidP="00AA58C8">
      <w:pPr>
        <w:pStyle w:val="paragraph"/>
        <w:spacing w:before="0" w:beforeAutospacing="0" w:after="0" w:afterAutospacing="0"/>
        <w:ind w:left="360"/>
        <w:textAlignment w:val="baseline"/>
        <w:rPr>
          <w:rFonts w:ascii="Arial" w:hAnsi="Arial" w:cs="Arial"/>
          <w:sz w:val="22"/>
          <w:szCs w:val="22"/>
        </w:rPr>
      </w:pPr>
    </w:p>
    <w:p w14:paraId="781A7952" w14:textId="32E9BB7B" w:rsidR="0047143B" w:rsidRDefault="0047143B" w:rsidP="00AA58C8">
      <w:pPr>
        <w:pStyle w:val="paragraph"/>
        <w:numPr>
          <w:ilvl w:val="0"/>
          <w:numId w:val="7"/>
        </w:numPr>
        <w:spacing w:before="0" w:beforeAutospacing="0" w:after="0" w:afterAutospacing="0"/>
        <w:textAlignment w:val="baseline"/>
        <w:rPr>
          <w:rFonts w:ascii="Arial" w:hAnsi="Arial" w:cs="Arial"/>
          <w:sz w:val="22"/>
          <w:szCs w:val="22"/>
        </w:rPr>
      </w:pPr>
      <w:r>
        <w:rPr>
          <w:rFonts w:ascii="Arial" w:hAnsi="Arial" w:cs="Arial"/>
          <w:sz w:val="22"/>
          <w:szCs w:val="22"/>
        </w:rPr>
        <w:t>Evidence gathering for the Commission took place between March and July 2022:</w:t>
      </w:r>
    </w:p>
    <w:p w14:paraId="45B9D8BC" w14:textId="77777777" w:rsidR="0047143B" w:rsidRDefault="0047143B" w:rsidP="0047143B">
      <w:pPr>
        <w:pStyle w:val="xparagraph"/>
        <w:spacing w:before="0" w:beforeAutospacing="0" w:after="0" w:afterAutospacing="0"/>
        <w:textAlignment w:val="baseline"/>
        <w:rPr>
          <w:rStyle w:val="xnormaltextrun"/>
          <w:rFonts w:ascii="Arial" w:hAnsi="Arial" w:cs="Arial"/>
          <w:sz w:val="22"/>
          <w:szCs w:val="22"/>
        </w:rPr>
      </w:pPr>
    </w:p>
    <w:p w14:paraId="05BC7200" w14:textId="77777777" w:rsidR="0047143B" w:rsidRPr="00957C14" w:rsidRDefault="0047143B" w:rsidP="0047143B">
      <w:pPr>
        <w:pStyle w:val="NormalWeb"/>
        <w:numPr>
          <w:ilvl w:val="0"/>
          <w:numId w:val="14"/>
        </w:numPr>
        <w:shd w:val="clear" w:color="auto" w:fill="E8EBFA"/>
        <w:spacing w:before="0" w:beforeAutospacing="0" w:after="0" w:afterAutospacing="0"/>
        <w:rPr>
          <w:rFonts w:ascii="Arial" w:hAnsi="Arial" w:cs="Arial"/>
          <w:color w:val="242424"/>
          <w:sz w:val="21"/>
          <w:szCs w:val="21"/>
        </w:rPr>
      </w:pPr>
      <w:r w:rsidRPr="00957C14">
        <w:rPr>
          <w:rFonts w:ascii="Arial" w:hAnsi="Arial" w:cs="Arial"/>
          <w:color w:val="242424"/>
          <w:sz w:val="21"/>
          <w:szCs w:val="21"/>
        </w:rPr>
        <w:t>18 organisations gave oral evidence over the course of four roundtable sessions</w:t>
      </w:r>
    </w:p>
    <w:p w14:paraId="296E2B57" w14:textId="77777777" w:rsidR="0047143B" w:rsidRPr="00957C14" w:rsidRDefault="0047143B" w:rsidP="0047143B">
      <w:pPr>
        <w:pStyle w:val="NormalWeb"/>
        <w:numPr>
          <w:ilvl w:val="0"/>
          <w:numId w:val="14"/>
        </w:numPr>
        <w:shd w:val="clear" w:color="auto" w:fill="E8EBFA"/>
        <w:spacing w:before="0" w:beforeAutospacing="0" w:after="0" w:afterAutospacing="0"/>
        <w:rPr>
          <w:rFonts w:ascii="Arial" w:hAnsi="Arial" w:cs="Arial"/>
          <w:color w:val="242424"/>
          <w:sz w:val="21"/>
          <w:szCs w:val="21"/>
        </w:rPr>
      </w:pPr>
      <w:r w:rsidRPr="00957C14">
        <w:rPr>
          <w:rFonts w:ascii="Arial" w:hAnsi="Arial" w:cs="Arial"/>
          <w:color w:val="242424"/>
          <w:sz w:val="21"/>
          <w:szCs w:val="21"/>
        </w:rPr>
        <w:t>More than 80 organisations were involved in wider focus groups and interviews</w:t>
      </w:r>
    </w:p>
    <w:p w14:paraId="02816B12" w14:textId="77777777" w:rsidR="0047143B" w:rsidRPr="00957C14" w:rsidRDefault="0047143B" w:rsidP="0047143B">
      <w:pPr>
        <w:pStyle w:val="NormalWeb"/>
        <w:numPr>
          <w:ilvl w:val="0"/>
          <w:numId w:val="14"/>
        </w:numPr>
        <w:shd w:val="clear" w:color="auto" w:fill="E8EBFA"/>
        <w:spacing w:before="0" w:beforeAutospacing="0" w:after="0" w:afterAutospacing="0"/>
        <w:rPr>
          <w:rFonts w:ascii="Arial" w:hAnsi="Arial" w:cs="Arial"/>
          <w:color w:val="242424"/>
          <w:sz w:val="21"/>
          <w:szCs w:val="21"/>
        </w:rPr>
      </w:pPr>
      <w:r w:rsidRPr="00957C14">
        <w:rPr>
          <w:rFonts w:ascii="Arial" w:hAnsi="Arial" w:cs="Arial"/>
          <w:color w:val="242424"/>
          <w:sz w:val="21"/>
          <w:szCs w:val="21"/>
        </w:rPr>
        <w:lastRenderedPageBreak/>
        <w:t>Over 50 case studies have been received as written evidence</w:t>
      </w:r>
    </w:p>
    <w:p w14:paraId="39F54970" w14:textId="6B20B8E3" w:rsidR="0047143B" w:rsidRPr="00957C14" w:rsidRDefault="0047143B" w:rsidP="0047143B">
      <w:pPr>
        <w:pStyle w:val="NormalWeb"/>
        <w:numPr>
          <w:ilvl w:val="0"/>
          <w:numId w:val="14"/>
        </w:numPr>
        <w:shd w:val="clear" w:color="auto" w:fill="E8EBFA"/>
        <w:spacing w:before="0" w:beforeAutospacing="0" w:after="0" w:afterAutospacing="0"/>
        <w:rPr>
          <w:rStyle w:val="xnormaltextrun"/>
          <w:rFonts w:ascii="Arial" w:hAnsi="Arial" w:cs="Arial"/>
          <w:color w:val="242424"/>
          <w:sz w:val="21"/>
          <w:szCs w:val="21"/>
        </w:rPr>
      </w:pPr>
      <w:r w:rsidRPr="00957C14">
        <w:rPr>
          <w:rFonts w:ascii="Arial" w:hAnsi="Arial" w:cs="Arial"/>
          <w:color w:val="242424"/>
          <w:sz w:val="21"/>
          <w:szCs w:val="21"/>
        </w:rPr>
        <w:t xml:space="preserve">16 commissioners </w:t>
      </w:r>
      <w:r w:rsidR="00957C14" w:rsidRPr="00957C14">
        <w:rPr>
          <w:rFonts w:ascii="Arial" w:hAnsi="Arial" w:cs="Arial"/>
          <w:color w:val="242424"/>
          <w:sz w:val="21"/>
          <w:szCs w:val="21"/>
        </w:rPr>
        <w:t xml:space="preserve">have </w:t>
      </w:r>
      <w:r w:rsidRPr="00957C14">
        <w:rPr>
          <w:rFonts w:ascii="Arial" w:hAnsi="Arial" w:cs="Arial"/>
          <w:color w:val="242424"/>
          <w:sz w:val="21"/>
          <w:szCs w:val="21"/>
        </w:rPr>
        <w:t xml:space="preserve">contributed to the delivery of the report </w:t>
      </w:r>
    </w:p>
    <w:p w14:paraId="2E31C0B0" w14:textId="018FE8EB" w:rsidR="0047143B" w:rsidRDefault="0047143B" w:rsidP="00957C14">
      <w:pPr>
        <w:pStyle w:val="paragraph"/>
        <w:spacing w:before="0" w:beforeAutospacing="0" w:after="0" w:afterAutospacing="0"/>
        <w:textAlignment w:val="baseline"/>
        <w:rPr>
          <w:rFonts w:ascii="Arial" w:hAnsi="Arial" w:cs="Arial"/>
          <w:sz w:val="22"/>
          <w:szCs w:val="22"/>
        </w:rPr>
      </w:pPr>
    </w:p>
    <w:p w14:paraId="2B015A69" w14:textId="13306AE7" w:rsidR="00957C14" w:rsidRDefault="00957C14" w:rsidP="00957C14">
      <w:pPr>
        <w:pStyle w:val="paragraph"/>
        <w:numPr>
          <w:ilvl w:val="0"/>
          <w:numId w:val="7"/>
        </w:numPr>
        <w:spacing w:before="0" w:beforeAutospacing="0" w:after="0" w:afterAutospacing="0"/>
        <w:textAlignment w:val="baseline"/>
        <w:rPr>
          <w:rFonts w:ascii="Arial" w:hAnsi="Arial" w:cs="Arial"/>
          <w:sz w:val="22"/>
          <w:szCs w:val="22"/>
        </w:rPr>
      </w:pPr>
      <w:r>
        <w:rPr>
          <w:rFonts w:ascii="Arial" w:hAnsi="Arial" w:cs="Arial"/>
          <w:sz w:val="22"/>
          <w:szCs w:val="22"/>
        </w:rPr>
        <w:t>The four evidence sessions were held as roundtable discussions between March and July and each focused on one of the four themes of the Commission: economic renewal; health inequalities; social mobility and place. Each session featured three presentations from local authorities and partner cultural organisations and was supported by a detailed literature review and briefing paper.</w:t>
      </w:r>
    </w:p>
    <w:p w14:paraId="4381D378" w14:textId="77777777" w:rsidR="00957C14" w:rsidRDefault="00957C14" w:rsidP="00957C14">
      <w:pPr>
        <w:pStyle w:val="paragraph"/>
        <w:spacing w:before="0" w:beforeAutospacing="0" w:after="0" w:afterAutospacing="0"/>
        <w:ind w:left="360"/>
        <w:textAlignment w:val="baseline"/>
        <w:rPr>
          <w:rFonts w:ascii="Arial" w:hAnsi="Arial" w:cs="Arial"/>
          <w:sz w:val="22"/>
          <w:szCs w:val="22"/>
        </w:rPr>
      </w:pPr>
    </w:p>
    <w:p w14:paraId="0004A757" w14:textId="45D856AD" w:rsidR="003340AF" w:rsidRDefault="00957C14" w:rsidP="003340AF">
      <w:pPr>
        <w:pStyle w:val="paragraph"/>
        <w:numPr>
          <w:ilvl w:val="0"/>
          <w:numId w:val="7"/>
        </w:numPr>
        <w:spacing w:before="0" w:beforeAutospacing="0" w:after="0" w:afterAutospacing="0"/>
        <w:textAlignment w:val="baseline"/>
        <w:rPr>
          <w:rFonts w:ascii="Arial" w:hAnsi="Arial" w:cs="Arial"/>
          <w:sz w:val="22"/>
          <w:szCs w:val="22"/>
        </w:rPr>
      </w:pPr>
      <w:r>
        <w:rPr>
          <w:rFonts w:ascii="Arial" w:hAnsi="Arial" w:cs="Arial"/>
          <w:sz w:val="22"/>
          <w:szCs w:val="22"/>
        </w:rPr>
        <w:t xml:space="preserve">A follow up meeting with Commissioners was held in September 2022 </w:t>
      </w:r>
      <w:r w:rsidR="005E0FC5">
        <w:rPr>
          <w:rFonts w:ascii="Arial" w:hAnsi="Arial" w:cs="Arial"/>
          <w:sz w:val="22"/>
          <w:szCs w:val="22"/>
        </w:rPr>
        <w:t>in which outline findings and recommendations were discussed. A more complete draft is now under development and has been shared with commissioners for comment ahead of a final draft at the end of October. We are working towards publication of the report in December 2022.</w:t>
      </w:r>
    </w:p>
    <w:p w14:paraId="17821746" w14:textId="77777777" w:rsidR="003340AF" w:rsidRPr="003340AF" w:rsidRDefault="003340AF" w:rsidP="003340AF">
      <w:pPr>
        <w:pStyle w:val="ListParagraph"/>
        <w:numPr>
          <w:ilvl w:val="0"/>
          <w:numId w:val="0"/>
        </w:numPr>
        <w:spacing w:after="0"/>
        <w:ind w:left="360"/>
        <w:rPr>
          <w:rFonts w:cs="Arial"/>
        </w:rPr>
      </w:pPr>
    </w:p>
    <w:p w14:paraId="49842C65" w14:textId="524BFC33" w:rsidR="005E0FC5" w:rsidRDefault="005E0FC5" w:rsidP="003340AF">
      <w:pPr>
        <w:pStyle w:val="paragraph"/>
        <w:numPr>
          <w:ilvl w:val="0"/>
          <w:numId w:val="7"/>
        </w:numPr>
        <w:spacing w:before="0" w:beforeAutospacing="0" w:after="0" w:afterAutospacing="0"/>
        <w:textAlignment w:val="baseline"/>
        <w:rPr>
          <w:rFonts w:ascii="Arial" w:hAnsi="Arial" w:cs="Arial"/>
          <w:sz w:val="22"/>
          <w:szCs w:val="22"/>
        </w:rPr>
      </w:pPr>
      <w:r>
        <w:rPr>
          <w:rFonts w:ascii="Arial" w:hAnsi="Arial" w:cs="Arial"/>
          <w:sz w:val="22"/>
          <w:szCs w:val="22"/>
        </w:rPr>
        <w:t>The commissioners have been clear that they wish to see outputs other than a final report, to support the widest possible access to Commission materials.</w:t>
      </w:r>
    </w:p>
    <w:p w14:paraId="4376BF3A" w14:textId="3D92F314" w:rsidR="005E0FC5" w:rsidRDefault="005E0FC5" w:rsidP="005E0FC5">
      <w:pPr>
        <w:pStyle w:val="paragraph"/>
        <w:spacing w:before="0" w:beforeAutospacing="0" w:after="0" w:afterAutospacing="0"/>
        <w:ind w:left="360"/>
        <w:textAlignment w:val="baseline"/>
        <w:rPr>
          <w:rFonts w:ascii="Arial" w:hAnsi="Arial" w:cs="Arial"/>
          <w:sz w:val="22"/>
          <w:szCs w:val="22"/>
        </w:rPr>
      </w:pPr>
      <w:r>
        <w:rPr>
          <w:rFonts w:ascii="Arial" w:hAnsi="Arial" w:cs="Arial"/>
          <w:sz w:val="22"/>
          <w:szCs w:val="22"/>
        </w:rPr>
        <w:t xml:space="preserve"> </w:t>
      </w:r>
    </w:p>
    <w:p w14:paraId="1672BA59" w14:textId="195C6E02" w:rsidR="005E0FC5" w:rsidRDefault="005E0FC5" w:rsidP="005E0FC5">
      <w:pPr>
        <w:pStyle w:val="paragraph"/>
        <w:numPr>
          <w:ilvl w:val="1"/>
          <w:numId w:val="7"/>
        </w:numPr>
        <w:spacing w:before="0" w:beforeAutospacing="0" w:after="0" w:afterAutospacing="0"/>
        <w:textAlignment w:val="baseline"/>
        <w:rPr>
          <w:rFonts w:ascii="Arial" w:hAnsi="Arial" w:cs="Arial"/>
          <w:sz w:val="22"/>
          <w:szCs w:val="22"/>
        </w:rPr>
      </w:pPr>
      <w:r>
        <w:rPr>
          <w:rFonts w:ascii="Arial" w:hAnsi="Arial" w:cs="Arial"/>
          <w:sz w:val="22"/>
          <w:szCs w:val="22"/>
        </w:rPr>
        <w:t xml:space="preserve">We published </w:t>
      </w:r>
      <w:hyperlink r:id="rId14" w:history="1">
        <w:r w:rsidRPr="005E0FC5">
          <w:rPr>
            <w:rStyle w:val="Hyperlink"/>
            <w:rFonts w:ascii="Arial" w:hAnsi="Arial" w:cs="Arial"/>
            <w:sz w:val="22"/>
            <w:szCs w:val="22"/>
          </w:rPr>
          <w:t>illustrations</w:t>
        </w:r>
      </w:hyperlink>
      <w:r>
        <w:rPr>
          <w:rFonts w:ascii="Arial" w:hAnsi="Arial" w:cs="Arial"/>
          <w:sz w:val="22"/>
          <w:szCs w:val="22"/>
        </w:rPr>
        <w:t xml:space="preserve"> based on the discussions after each of the four roundtable sessions. </w:t>
      </w:r>
    </w:p>
    <w:p w14:paraId="3A868724" w14:textId="43521DBF" w:rsidR="005E0FC5" w:rsidRDefault="005E0FC5" w:rsidP="005E0FC5">
      <w:pPr>
        <w:pStyle w:val="paragraph"/>
        <w:numPr>
          <w:ilvl w:val="1"/>
          <w:numId w:val="7"/>
        </w:numPr>
        <w:spacing w:before="0" w:beforeAutospacing="0" w:after="0" w:afterAutospacing="0"/>
        <w:textAlignment w:val="baseline"/>
        <w:rPr>
          <w:rFonts w:ascii="Arial" w:hAnsi="Arial" w:cs="Arial"/>
          <w:sz w:val="22"/>
          <w:szCs w:val="22"/>
        </w:rPr>
      </w:pPr>
      <w:r>
        <w:rPr>
          <w:rFonts w:ascii="Arial" w:hAnsi="Arial" w:cs="Arial"/>
          <w:sz w:val="22"/>
          <w:szCs w:val="22"/>
        </w:rPr>
        <w:t>We are producing four short films featuring case studies on how culture is being used to support local places, one of which was shown at the LGA annual conference in June.</w:t>
      </w:r>
    </w:p>
    <w:p w14:paraId="404C1243" w14:textId="1AFD77AC" w:rsidR="005E0FC5" w:rsidRDefault="005E0FC5" w:rsidP="005E0FC5">
      <w:pPr>
        <w:pStyle w:val="paragraph"/>
        <w:numPr>
          <w:ilvl w:val="1"/>
          <w:numId w:val="7"/>
        </w:numPr>
        <w:spacing w:before="0" w:beforeAutospacing="0" w:after="0" w:afterAutospacing="0"/>
        <w:textAlignment w:val="baseline"/>
        <w:rPr>
          <w:rFonts w:ascii="Arial" w:hAnsi="Arial" w:cs="Arial"/>
          <w:sz w:val="22"/>
          <w:szCs w:val="22"/>
        </w:rPr>
      </w:pPr>
      <w:r>
        <w:rPr>
          <w:rFonts w:ascii="Arial" w:hAnsi="Arial" w:cs="Arial"/>
          <w:sz w:val="22"/>
          <w:szCs w:val="22"/>
        </w:rPr>
        <w:t xml:space="preserve">We have developed a </w:t>
      </w:r>
      <w:hyperlink r:id="rId15" w:history="1">
        <w:r w:rsidRPr="005E0FC5">
          <w:rPr>
            <w:rStyle w:val="Hyperlink"/>
            <w:rFonts w:ascii="Arial" w:hAnsi="Arial" w:cs="Arial"/>
            <w:sz w:val="22"/>
            <w:szCs w:val="22"/>
          </w:rPr>
          <w:t>case study database</w:t>
        </w:r>
      </w:hyperlink>
      <w:r>
        <w:rPr>
          <w:rFonts w:ascii="Arial" w:hAnsi="Arial" w:cs="Arial"/>
          <w:sz w:val="22"/>
          <w:szCs w:val="22"/>
        </w:rPr>
        <w:t xml:space="preserve"> to sit alongside the final report, which was publicised earlier this month.</w:t>
      </w:r>
    </w:p>
    <w:p w14:paraId="7F44E318" w14:textId="1CD1DAE0" w:rsidR="005E0FC5" w:rsidRPr="00957C14" w:rsidRDefault="005E0FC5" w:rsidP="005E0FC5">
      <w:pPr>
        <w:pStyle w:val="paragraph"/>
        <w:numPr>
          <w:ilvl w:val="1"/>
          <w:numId w:val="7"/>
        </w:numPr>
        <w:spacing w:before="0" w:beforeAutospacing="0" w:after="0" w:afterAutospacing="0"/>
        <w:textAlignment w:val="baseline"/>
        <w:rPr>
          <w:rFonts w:ascii="Arial" w:hAnsi="Arial" w:cs="Arial"/>
          <w:sz w:val="22"/>
          <w:szCs w:val="22"/>
        </w:rPr>
      </w:pPr>
      <w:r>
        <w:rPr>
          <w:rFonts w:ascii="Arial" w:hAnsi="Arial" w:cs="Arial"/>
          <w:sz w:val="22"/>
          <w:szCs w:val="22"/>
        </w:rPr>
        <w:t>We are exploring options for sharing the report findings, including infographics and ‘pen portraits’ on individuals who have benefited from engagement with council cultural services as part of the final report.</w:t>
      </w:r>
    </w:p>
    <w:p w14:paraId="33F5CADF" w14:textId="62431074" w:rsidR="00400444" w:rsidRPr="005E0FC5" w:rsidRDefault="00247F64" w:rsidP="005E0FC5">
      <w:pPr>
        <w:pStyle w:val="paragraph"/>
        <w:spacing w:before="0" w:beforeAutospacing="0" w:after="0" w:afterAutospacing="0"/>
        <w:textAlignment w:val="baseline"/>
        <w:rPr>
          <w:rFonts w:ascii="Arial" w:hAnsi="Arial" w:cs="Arial"/>
          <w:sz w:val="22"/>
          <w:szCs w:val="22"/>
        </w:rPr>
      </w:pPr>
      <w:r>
        <w:rPr>
          <w:rFonts w:ascii="Arial" w:hAnsi="Arial" w:cs="Arial"/>
          <w:sz w:val="22"/>
          <w:szCs w:val="22"/>
        </w:rPr>
        <w:t xml:space="preserve">. </w:t>
      </w:r>
    </w:p>
    <w:p w14:paraId="12C090B6" w14:textId="75D49172" w:rsidR="008F63E0" w:rsidRPr="005953D3" w:rsidRDefault="005E0FC5" w:rsidP="008F63E0">
      <w:pPr>
        <w:rPr>
          <w:b/>
          <w:bCs/>
        </w:rPr>
      </w:pPr>
      <w:r>
        <w:rPr>
          <w:b/>
          <w:bCs/>
        </w:rPr>
        <w:t>Key findings</w:t>
      </w:r>
    </w:p>
    <w:p w14:paraId="2803F75E" w14:textId="65B259FC" w:rsidR="00427AB4" w:rsidRPr="00427AB4" w:rsidRDefault="00427AB4" w:rsidP="00427AB4">
      <w:pPr>
        <w:pStyle w:val="xparagraph"/>
        <w:numPr>
          <w:ilvl w:val="0"/>
          <w:numId w:val="7"/>
        </w:numPr>
        <w:spacing w:before="0" w:beforeAutospacing="0" w:after="0" w:afterAutospacing="0"/>
        <w:textAlignment w:val="baseline"/>
        <w:rPr>
          <w:rStyle w:val="xnormaltextrun"/>
          <w:rFonts w:ascii="Arial" w:hAnsi="Arial" w:cs="Arial"/>
          <w:sz w:val="22"/>
          <w:szCs w:val="22"/>
        </w:rPr>
      </w:pPr>
      <w:r>
        <w:rPr>
          <w:rStyle w:val="xnormaltextrun"/>
          <w:rFonts w:ascii="Arial" w:hAnsi="Arial" w:cs="Arial"/>
          <w:sz w:val="22"/>
          <w:szCs w:val="22"/>
        </w:rPr>
        <w:t xml:space="preserve">The Commission found evidence that investment in cultural services offers an effective, </w:t>
      </w:r>
      <w:proofErr w:type="gramStart"/>
      <w:r>
        <w:rPr>
          <w:rStyle w:val="xnormaltextrun"/>
          <w:rFonts w:ascii="Arial" w:hAnsi="Arial" w:cs="Arial"/>
          <w:sz w:val="22"/>
          <w:szCs w:val="22"/>
        </w:rPr>
        <w:t>tested</w:t>
      </w:r>
      <w:proofErr w:type="gramEnd"/>
      <w:r>
        <w:rPr>
          <w:rStyle w:val="xnormaltextrun"/>
          <w:rFonts w:ascii="Arial" w:hAnsi="Arial" w:cs="Arial"/>
          <w:sz w:val="22"/>
          <w:szCs w:val="22"/>
        </w:rPr>
        <w:t xml:space="preserve"> and practical means of building back local economies and communities following the pandemic and in response to the subsequent cost of living crisis. </w:t>
      </w:r>
      <w:r w:rsidR="005E0FC5" w:rsidRPr="00427AB4">
        <w:rPr>
          <w:rStyle w:val="xnormaltextrun"/>
          <w:rFonts w:ascii="Arial" w:hAnsi="Arial" w:cs="Arial"/>
          <w:sz w:val="22"/>
          <w:szCs w:val="22"/>
        </w:rPr>
        <w:t>Besides their unique intrinsic value, they also deliver against many wider challenges we face as a society. They help to:</w:t>
      </w:r>
    </w:p>
    <w:p w14:paraId="5D230E42" w14:textId="77777777" w:rsidR="00427AB4" w:rsidRDefault="00427AB4" w:rsidP="00427AB4">
      <w:pPr>
        <w:pStyle w:val="xparagraph"/>
        <w:spacing w:before="0" w:beforeAutospacing="0" w:after="0" w:afterAutospacing="0"/>
        <w:ind w:left="360"/>
        <w:textAlignment w:val="baseline"/>
        <w:rPr>
          <w:rStyle w:val="xnormaltextrun"/>
          <w:rFonts w:ascii="Arial" w:hAnsi="Arial" w:cs="Arial"/>
          <w:sz w:val="22"/>
          <w:szCs w:val="22"/>
        </w:rPr>
      </w:pPr>
    </w:p>
    <w:p w14:paraId="6AC732B6" w14:textId="77777777" w:rsidR="00427AB4" w:rsidRDefault="005E0FC5" w:rsidP="00427AB4">
      <w:pPr>
        <w:pStyle w:val="xparagraph"/>
        <w:numPr>
          <w:ilvl w:val="1"/>
          <w:numId w:val="7"/>
        </w:numPr>
        <w:spacing w:before="0" w:beforeAutospacing="0" w:after="0" w:afterAutospacing="0"/>
        <w:textAlignment w:val="baseline"/>
        <w:rPr>
          <w:rFonts w:ascii="Arial" w:hAnsi="Arial" w:cs="Arial"/>
          <w:sz w:val="22"/>
          <w:szCs w:val="22"/>
        </w:rPr>
      </w:pPr>
      <w:r w:rsidRPr="00427AB4">
        <w:rPr>
          <w:rFonts w:ascii="Arial" w:hAnsi="Arial" w:cs="Arial"/>
          <w:sz w:val="22"/>
          <w:szCs w:val="22"/>
        </w:rPr>
        <w:t>Build resilient, adaptive, networked communities in place, supporting civic pride and revitalizing town centres</w:t>
      </w:r>
    </w:p>
    <w:p w14:paraId="6FF71542" w14:textId="77777777" w:rsidR="00427AB4" w:rsidRDefault="005E0FC5" w:rsidP="00427AB4">
      <w:pPr>
        <w:pStyle w:val="xparagraph"/>
        <w:numPr>
          <w:ilvl w:val="1"/>
          <w:numId w:val="7"/>
        </w:numPr>
        <w:spacing w:before="0" w:beforeAutospacing="0" w:after="0" w:afterAutospacing="0"/>
        <w:textAlignment w:val="baseline"/>
        <w:rPr>
          <w:rFonts w:ascii="Arial" w:hAnsi="Arial" w:cs="Arial"/>
          <w:sz w:val="22"/>
          <w:szCs w:val="22"/>
        </w:rPr>
      </w:pPr>
      <w:r w:rsidRPr="00427AB4">
        <w:rPr>
          <w:rFonts w:ascii="Arial" w:hAnsi="Arial" w:cs="Arial"/>
          <w:sz w:val="22"/>
          <w:szCs w:val="22"/>
        </w:rPr>
        <w:t xml:space="preserve">Promote local economic growth, supporting levelling up through the development of creative clusters, an experiential offer on high streets and providing a foundation for the wider visitor and night-time economies </w:t>
      </w:r>
    </w:p>
    <w:p w14:paraId="00804315" w14:textId="77777777" w:rsidR="00427AB4" w:rsidRDefault="005E0FC5" w:rsidP="00427AB4">
      <w:pPr>
        <w:pStyle w:val="xparagraph"/>
        <w:numPr>
          <w:ilvl w:val="1"/>
          <w:numId w:val="7"/>
        </w:numPr>
        <w:spacing w:before="0" w:beforeAutospacing="0" w:after="0" w:afterAutospacing="0"/>
        <w:textAlignment w:val="baseline"/>
        <w:rPr>
          <w:rFonts w:ascii="Arial" w:hAnsi="Arial" w:cs="Arial"/>
          <w:sz w:val="22"/>
          <w:szCs w:val="22"/>
        </w:rPr>
      </w:pPr>
      <w:r w:rsidRPr="00427AB4">
        <w:rPr>
          <w:rFonts w:ascii="Arial" w:hAnsi="Arial" w:cs="Arial"/>
          <w:sz w:val="22"/>
          <w:szCs w:val="22"/>
        </w:rPr>
        <w:t xml:space="preserve">Develop creative thinking, build cultural </w:t>
      </w:r>
      <w:proofErr w:type="gramStart"/>
      <w:r w:rsidRPr="00427AB4">
        <w:rPr>
          <w:rFonts w:ascii="Arial" w:hAnsi="Arial" w:cs="Arial"/>
          <w:sz w:val="22"/>
          <w:szCs w:val="22"/>
        </w:rPr>
        <w:t>capital</w:t>
      </w:r>
      <w:proofErr w:type="gramEnd"/>
      <w:r w:rsidRPr="00427AB4">
        <w:rPr>
          <w:rFonts w:ascii="Arial" w:hAnsi="Arial" w:cs="Arial"/>
          <w:sz w:val="22"/>
          <w:szCs w:val="22"/>
        </w:rPr>
        <w:t xml:space="preserve"> and provide high quality jobs that are resistant to automation </w:t>
      </w:r>
    </w:p>
    <w:p w14:paraId="0A179E31" w14:textId="24CA5088" w:rsidR="005E0FC5" w:rsidRPr="00427AB4" w:rsidRDefault="005E0FC5" w:rsidP="00427AB4">
      <w:pPr>
        <w:pStyle w:val="xparagraph"/>
        <w:numPr>
          <w:ilvl w:val="1"/>
          <w:numId w:val="7"/>
        </w:numPr>
        <w:spacing w:before="0" w:beforeAutospacing="0" w:after="0" w:afterAutospacing="0"/>
        <w:textAlignment w:val="baseline"/>
        <w:rPr>
          <w:rFonts w:ascii="Arial" w:hAnsi="Arial" w:cs="Arial"/>
          <w:sz w:val="22"/>
          <w:szCs w:val="22"/>
        </w:rPr>
      </w:pPr>
      <w:r w:rsidRPr="00427AB4">
        <w:rPr>
          <w:rFonts w:ascii="Arial" w:hAnsi="Arial" w:cs="Arial"/>
          <w:sz w:val="22"/>
          <w:szCs w:val="22"/>
        </w:rPr>
        <w:t>Promote better health and wellbeing, particularly addressing challenges of loneliness, isolation and mental ill health arising from the pandemic</w:t>
      </w:r>
    </w:p>
    <w:p w14:paraId="325E926F" w14:textId="028C55FF" w:rsidR="005A76E0" w:rsidRDefault="005A76E0" w:rsidP="005E0FC5">
      <w:pPr>
        <w:pStyle w:val="paragraph"/>
        <w:spacing w:before="0" w:beforeAutospacing="0" w:after="0" w:afterAutospacing="0"/>
        <w:textAlignment w:val="baseline"/>
        <w:rPr>
          <w:rStyle w:val="normaltextrun"/>
          <w:rFonts w:ascii="Arial" w:hAnsi="Arial" w:cs="Arial"/>
          <w:b/>
          <w:bCs/>
          <w:sz w:val="22"/>
          <w:szCs w:val="22"/>
        </w:rPr>
      </w:pPr>
    </w:p>
    <w:p w14:paraId="5CCBBCA6" w14:textId="00B073F5" w:rsidR="005E0FC5" w:rsidRDefault="00427AB4" w:rsidP="00427AB4">
      <w:pPr>
        <w:pStyle w:val="paragraph"/>
        <w:numPr>
          <w:ilvl w:val="0"/>
          <w:numId w:val="7"/>
        </w:numPr>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 xml:space="preserve">Councils remain the biggest public investor in culture, spending over £1 billion a year in England alone. This local cultural infrastructure of libraries, museums, parks, theatres, </w:t>
      </w:r>
      <w:r>
        <w:rPr>
          <w:rStyle w:val="normaltextrun"/>
          <w:rFonts w:ascii="Arial" w:hAnsi="Arial" w:cs="Arial"/>
          <w:sz w:val="22"/>
          <w:szCs w:val="22"/>
        </w:rPr>
        <w:lastRenderedPageBreak/>
        <w:t>archives, heritage sites, arts centres and more, underpins our national cultural offer and feeds into growth in the burgeoning commercial creative industries.</w:t>
      </w:r>
    </w:p>
    <w:p w14:paraId="0C5D3874" w14:textId="77777777" w:rsidR="0094757B" w:rsidRDefault="0094757B" w:rsidP="0094757B">
      <w:pPr>
        <w:pStyle w:val="paragraph"/>
        <w:spacing w:before="0" w:beforeAutospacing="0" w:after="0" w:afterAutospacing="0"/>
        <w:ind w:left="360"/>
        <w:textAlignment w:val="baseline"/>
        <w:rPr>
          <w:rStyle w:val="normaltextrun"/>
          <w:rFonts w:ascii="Arial" w:hAnsi="Arial" w:cs="Arial"/>
          <w:sz w:val="22"/>
          <w:szCs w:val="22"/>
        </w:rPr>
      </w:pPr>
    </w:p>
    <w:p w14:paraId="2F4D4EDD" w14:textId="5B1EB23E" w:rsidR="00C52918" w:rsidRDefault="00427AB4" w:rsidP="00427AB4">
      <w:pPr>
        <w:pStyle w:val="paragraph"/>
        <w:numPr>
          <w:ilvl w:val="0"/>
          <w:numId w:val="7"/>
        </w:numPr>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However, these services are under significant strain following reductions in</w:t>
      </w:r>
      <w:r w:rsidR="0094757B">
        <w:rPr>
          <w:rStyle w:val="normaltextrun"/>
          <w:rFonts w:ascii="Arial" w:hAnsi="Arial" w:cs="Arial"/>
          <w:sz w:val="22"/>
          <w:szCs w:val="22"/>
        </w:rPr>
        <w:t xml:space="preserve"> core</w:t>
      </w:r>
      <w:r>
        <w:rPr>
          <w:rStyle w:val="normaltextrun"/>
          <w:rFonts w:ascii="Arial" w:hAnsi="Arial" w:cs="Arial"/>
          <w:sz w:val="22"/>
          <w:szCs w:val="22"/>
        </w:rPr>
        <w:t xml:space="preserve"> funding over the last ten years </w:t>
      </w:r>
      <w:proofErr w:type="gramStart"/>
      <w:r>
        <w:rPr>
          <w:rStyle w:val="normaltextrun"/>
          <w:rFonts w:ascii="Arial" w:hAnsi="Arial" w:cs="Arial"/>
          <w:sz w:val="22"/>
          <w:szCs w:val="22"/>
        </w:rPr>
        <w:t>as a result of</w:t>
      </w:r>
      <w:proofErr w:type="gramEnd"/>
      <w:r>
        <w:rPr>
          <w:rStyle w:val="normaltextrun"/>
          <w:rFonts w:ascii="Arial" w:hAnsi="Arial" w:cs="Arial"/>
          <w:sz w:val="22"/>
          <w:szCs w:val="22"/>
        </w:rPr>
        <w:t xml:space="preserve"> wider pressures on council finance, the impact of the pandemic, rising energy costs and inflation. </w:t>
      </w:r>
      <w:proofErr w:type="gramStart"/>
      <w:r>
        <w:rPr>
          <w:rStyle w:val="normaltextrun"/>
          <w:rFonts w:ascii="Arial" w:hAnsi="Arial" w:cs="Arial"/>
          <w:sz w:val="22"/>
          <w:szCs w:val="22"/>
        </w:rPr>
        <w:t>In order to</w:t>
      </w:r>
      <w:proofErr w:type="gramEnd"/>
      <w:r>
        <w:rPr>
          <w:rStyle w:val="normaltextrun"/>
          <w:rFonts w:ascii="Arial" w:hAnsi="Arial" w:cs="Arial"/>
          <w:sz w:val="22"/>
          <w:szCs w:val="22"/>
        </w:rPr>
        <w:t xml:space="preserve"> secure the future of this important national infrastructure local, regional and national government will need to work together with funding bodies, the cultural sector and communities to pursue an effective place-based approach to funding and supporting cultural capacity.</w:t>
      </w:r>
    </w:p>
    <w:p w14:paraId="3372EF1A" w14:textId="77777777" w:rsidR="00C52918" w:rsidRDefault="00C52918" w:rsidP="00C52918">
      <w:pPr>
        <w:pStyle w:val="paragraph"/>
        <w:spacing w:before="0" w:beforeAutospacing="0" w:after="0" w:afterAutospacing="0"/>
        <w:textAlignment w:val="baseline"/>
        <w:rPr>
          <w:rStyle w:val="normaltextrun"/>
          <w:rFonts w:ascii="Arial" w:hAnsi="Arial" w:cs="Arial"/>
          <w:sz w:val="22"/>
          <w:szCs w:val="22"/>
        </w:rPr>
      </w:pPr>
    </w:p>
    <w:p w14:paraId="6CB28F2D" w14:textId="77777777" w:rsidR="00C52918" w:rsidRPr="00C52918" w:rsidRDefault="00C52918" w:rsidP="00C52918">
      <w:pPr>
        <w:pStyle w:val="paragraph"/>
        <w:spacing w:before="0" w:beforeAutospacing="0" w:after="0" w:afterAutospacing="0"/>
        <w:textAlignment w:val="baseline"/>
        <w:rPr>
          <w:rStyle w:val="normaltextrun"/>
          <w:rFonts w:ascii="Arial" w:hAnsi="Arial" w:cs="Arial"/>
          <w:b/>
          <w:bCs/>
          <w:sz w:val="22"/>
          <w:szCs w:val="22"/>
        </w:rPr>
      </w:pPr>
      <w:r w:rsidRPr="00C52918">
        <w:rPr>
          <w:rStyle w:val="normaltextrun"/>
          <w:rFonts w:ascii="Arial" w:hAnsi="Arial" w:cs="Arial"/>
          <w:b/>
          <w:bCs/>
          <w:sz w:val="22"/>
          <w:szCs w:val="22"/>
        </w:rPr>
        <w:t>Barriers</w:t>
      </w:r>
    </w:p>
    <w:p w14:paraId="3B196DA0" w14:textId="77777777" w:rsidR="00C52918" w:rsidRDefault="00C52918" w:rsidP="00C52918">
      <w:pPr>
        <w:pStyle w:val="paragraph"/>
        <w:spacing w:before="0" w:beforeAutospacing="0" w:after="0" w:afterAutospacing="0"/>
        <w:textAlignment w:val="baseline"/>
        <w:rPr>
          <w:rStyle w:val="normaltextrun"/>
          <w:rFonts w:ascii="Arial" w:hAnsi="Arial" w:cs="Arial"/>
          <w:sz w:val="22"/>
          <w:szCs w:val="22"/>
        </w:rPr>
      </w:pPr>
    </w:p>
    <w:p w14:paraId="6F40FE33" w14:textId="4078134C" w:rsidR="00C52918" w:rsidRDefault="00C52918" w:rsidP="00C52918">
      <w:pPr>
        <w:pStyle w:val="ListParagraph"/>
        <w:numPr>
          <w:ilvl w:val="0"/>
          <w:numId w:val="7"/>
        </w:numPr>
        <w:rPr>
          <w:rFonts w:cs="Arial"/>
        </w:rPr>
      </w:pPr>
      <w:r w:rsidRPr="00C52918">
        <w:rPr>
          <w:rFonts w:cs="Arial"/>
        </w:rPr>
        <w:t>The Commission heard that despite the potential of culture to support our national recovery, there are barriers holding it back from fulfilling this role. The biggest challenges fell into the following categories:</w:t>
      </w:r>
    </w:p>
    <w:p w14:paraId="59890FC4" w14:textId="77777777" w:rsidR="00C52918" w:rsidRDefault="00C52918" w:rsidP="00C52918">
      <w:pPr>
        <w:pStyle w:val="ListParagraph"/>
        <w:numPr>
          <w:ilvl w:val="0"/>
          <w:numId w:val="0"/>
        </w:numPr>
        <w:ind w:left="360"/>
        <w:rPr>
          <w:rFonts w:cs="Arial"/>
        </w:rPr>
      </w:pPr>
    </w:p>
    <w:p w14:paraId="3DF92276" w14:textId="6360EED7" w:rsidR="00C52918" w:rsidRDefault="00C52918" w:rsidP="00C52918">
      <w:pPr>
        <w:pStyle w:val="ListParagraph"/>
        <w:numPr>
          <w:ilvl w:val="1"/>
          <w:numId w:val="7"/>
        </w:numPr>
        <w:rPr>
          <w:rFonts w:cs="Arial"/>
        </w:rPr>
      </w:pPr>
      <w:r w:rsidRPr="00C52918">
        <w:rPr>
          <w:rFonts w:cs="Arial"/>
        </w:rPr>
        <w:t>Barriers to access</w:t>
      </w:r>
      <w:r>
        <w:rPr>
          <w:rFonts w:cs="Arial"/>
        </w:rPr>
        <w:t xml:space="preserve"> (financial, physical, geographical, digital)</w:t>
      </w:r>
    </w:p>
    <w:p w14:paraId="35C50E19" w14:textId="137B4A4E" w:rsidR="00C52918" w:rsidRDefault="00C52918" w:rsidP="00C52918">
      <w:pPr>
        <w:pStyle w:val="ListParagraph"/>
        <w:numPr>
          <w:ilvl w:val="1"/>
          <w:numId w:val="7"/>
        </w:numPr>
        <w:rPr>
          <w:rFonts w:cs="Arial"/>
        </w:rPr>
      </w:pPr>
      <w:r w:rsidRPr="00C52918">
        <w:rPr>
          <w:rFonts w:cs="Arial"/>
        </w:rPr>
        <w:t>Leadership and representation</w:t>
      </w:r>
      <w:r>
        <w:rPr>
          <w:rFonts w:cs="Arial"/>
        </w:rPr>
        <w:t xml:space="preserve"> (low levels of diversity in leadership of cultural sector)</w:t>
      </w:r>
    </w:p>
    <w:p w14:paraId="1D5BE09E" w14:textId="3FF56E97" w:rsidR="00C52918" w:rsidRDefault="00C52918" w:rsidP="00C52918">
      <w:pPr>
        <w:pStyle w:val="ListParagraph"/>
        <w:numPr>
          <w:ilvl w:val="1"/>
          <w:numId w:val="7"/>
        </w:numPr>
        <w:rPr>
          <w:rFonts w:cs="Arial"/>
        </w:rPr>
      </w:pPr>
      <w:r w:rsidRPr="00C52918">
        <w:rPr>
          <w:rFonts w:cs="Arial"/>
        </w:rPr>
        <w:t>Structural capacity</w:t>
      </w:r>
      <w:r>
        <w:rPr>
          <w:rFonts w:cs="Arial"/>
        </w:rPr>
        <w:t xml:space="preserve"> (low levels of capacity </w:t>
      </w:r>
      <w:r w:rsidR="00B51041">
        <w:rPr>
          <w:rFonts w:cs="Arial"/>
        </w:rPr>
        <w:t xml:space="preserve">and geographical inequalities </w:t>
      </w:r>
      <w:r>
        <w:rPr>
          <w:rFonts w:cs="Arial"/>
        </w:rPr>
        <w:t xml:space="preserve">in cultural teams </w:t>
      </w:r>
      <w:r w:rsidR="00B51041">
        <w:rPr>
          <w:rFonts w:cs="Arial"/>
        </w:rPr>
        <w:t>and wider cultural infrastructure</w:t>
      </w:r>
      <w:r>
        <w:rPr>
          <w:rFonts w:cs="Arial"/>
        </w:rPr>
        <w:t>)</w:t>
      </w:r>
    </w:p>
    <w:p w14:paraId="623D8B62" w14:textId="261FBB4B" w:rsidR="00C52918" w:rsidRDefault="00C52918" w:rsidP="00C52918">
      <w:pPr>
        <w:pStyle w:val="ListParagraph"/>
        <w:numPr>
          <w:ilvl w:val="1"/>
          <w:numId w:val="7"/>
        </w:numPr>
        <w:rPr>
          <w:rFonts w:cs="Arial"/>
        </w:rPr>
      </w:pPr>
      <w:r w:rsidRPr="00C52918">
        <w:rPr>
          <w:rFonts w:cs="Arial"/>
        </w:rPr>
        <w:t>Funding</w:t>
      </w:r>
      <w:r>
        <w:rPr>
          <w:rFonts w:cs="Arial"/>
        </w:rPr>
        <w:t xml:space="preserve"> (pressures on core funding over last decade and fragmentation of other funding sources)</w:t>
      </w:r>
    </w:p>
    <w:p w14:paraId="05162FE8" w14:textId="68513F80" w:rsidR="00C52918" w:rsidRPr="00C52918" w:rsidRDefault="00C52918" w:rsidP="00C52918">
      <w:pPr>
        <w:pStyle w:val="ListParagraph"/>
        <w:numPr>
          <w:ilvl w:val="1"/>
          <w:numId w:val="7"/>
        </w:numPr>
        <w:rPr>
          <w:rFonts w:cs="Arial"/>
        </w:rPr>
      </w:pPr>
      <w:r w:rsidRPr="00C52918">
        <w:rPr>
          <w:rFonts w:cs="Arial"/>
          <w:lang w:val="en-US"/>
        </w:rPr>
        <w:t>Lack of policy alignment</w:t>
      </w:r>
      <w:r>
        <w:rPr>
          <w:rFonts w:cs="Arial"/>
          <w:lang w:val="en-US"/>
        </w:rPr>
        <w:t xml:space="preserve"> (between culture and other key areas such as health and education at a local and national level)</w:t>
      </w:r>
    </w:p>
    <w:p w14:paraId="2049DAFE" w14:textId="4778A4B0" w:rsidR="00427AB4" w:rsidRPr="00B51041" w:rsidRDefault="00C52918" w:rsidP="00B51041">
      <w:pPr>
        <w:pStyle w:val="ListParagraph"/>
        <w:numPr>
          <w:ilvl w:val="1"/>
          <w:numId w:val="7"/>
        </w:numPr>
        <w:rPr>
          <w:rStyle w:val="normaltextrun"/>
          <w:rFonts w:cs="Arial"/>
        </w:rPr>
      </w:pPr>
      <w:r w:rsidRPr="00C52918">
        <w:rPr>
          <w:rFonts w:cs="Arial"/>
          <w:lang w:val="en-US"/>
        </w:rPr>
        <w:t>Evidence</w:t>
      </w:r>
      <w:r>
        <w:rPr>
          <w:rFonts w:cs="Arial"/>
          <w:lang w:val="en-US"/>
        </w:rPr>
        <w:t xml:space="preserve"> (inconsistent methodologies for capturing the benefits of cultural investment, affecting the quality and effectiveness of advocacy)</w:t>
      </w:r>
    </w:p>
    <w:p w14:paraId="0EDBD180" w14:textId="0E985965" w:rsidR="00427AB4" w:rsidRPr="00427AB4" w:rsidRDefault="00427AB4" w:rsidP="00427AB4">
      <w:pPr>
        <w:pStyle w:val="paragraph"/>
        <w:spacing w:before="0" w:beforeAutospacing="0" w:after="0" w:afterAutospacing="0"/>
        <w:textAlignment w:val="baseline"/>
        <w:rPr>
          <w:rStyle w:val="normaltextrun"/>
          <w:rFonts w:ascii="Arial" w:hAnsi="Arial" w:cs="Arial"/>
          <w:b/>
          <w:bCs/>
          <w:sz w:val="22"/>
          <w:szCs w:val="22"/>
        </w:rPr>
      </w:pPr>
      <w:r w:rsidRPr="00427AB4">
        <w:rPr>
          <w:rStyle w:val="normaltextrun"/>
          <w:rFonts w:ascii="Arial" w:hAnsi="Arial" w:cs="Arial"/>
          <w:b/>
          <w:bCs/>
          <w:sz w:val="22"/>
          <w:szCs w:val="22"/>
        </w:rPr>
        <w:t>Recommendations</w:t>
      </w:r>
    </w:p>
    <w:p w14:paraId="05AA21CE" w14:textId="6ADF9275" w:rsidR="00427AB4" w:rsidRDefault="00427AB4" w:rsidP="00427AB4">
      <w:pPr>
        <w:pStyle w:val="paragraph"/>
        <w:spacing w:before="0" w:beforeAutospacing="0" w:after="0" w:afterAutospacing="0"/>
        <w:textAlignment w:val="baseline"/>
        <w:rPr>
          <w:rStyle w:val="normaltextrun"/>
          <w:rFonts w:ascii="Arial" w:hAnsi="Arial" w:cs="Arial"/>
          <w:sz w:val="22"/>
          <w:szCs w:val="22"/>
        </w:rPr>
      </w:pPr>
    </w:p>
    <w:p w14:paraId="26A3D9EA" w14:textId="5233BC49" w:rsidR="00C52918" w:rsidRDefault="00427AB4" w:rsidP="00C52918">
      <w:pPr>
        <w:pStyle w:val="ListParagraph"/>
        <w:numPr>
          <w:ilvl w:val="0"/>
          <w:numId w:val="7"/>
        </w:numPr>
        <w:rPr>
          <w:rFonts w:cs="Arial"/>
        </w:rPr>
      </w:pPr>
      <w:r>
        <w:rPr>
          <w:rFonts w:cs="Arial"/>
        </w:rPr>
        <w:t xml:space="preserve">Recommendations are still being </w:t>
      </w:r>
      <w:r w:rsidR="00C52918">
        <w:rPr>
          <w:rFonts w:cs="Arial"/>
        </w:rPr>
        <w:t xml:space="preserve">developed with input from commissioners, but the headline themes are set out below. </w:t>
      </w:r>
    </w:p>
    <w:p w14:paraId="25CB0C8B" w14:textId="77777777" w:rsidR="00C52918" w:rsidRPr="00C52918" w:rsidRDefault="00C52918" w:rsidP="00C52918">
      <w:pPr>
        <w:pStyle w:val="ListParagraph"/>
        <w:numPr>
          <w:ilvl w:val="0"/>
          <w:numId w:val="0"/>
        </w:numPr>
        <w:ind w:left="360"/>
        <w:rPr>
          <w:rFonts w:cs="Arial"/>
        </w:rPr>
      </w:pPr>
    </w:p>
    <w:p w14:paraId="771309E1" w14:textId="17CB5CD9" w:rsidR="00427AB4" w:rsidRPr="00C52918" w:rsidRDefault="00C52918" w:rsidP="00C52918">
      <w:pPr>
        <w:pStyle w:val="ListParagraph"/>
        <w:numPr>
          <w:ilvl w:val="0"/>
          <w:numId w:val="7"/>
        </w:numPr>
        <w:rPr>
          <w:rFonts w:cs="Arial"/>
        </w:rPr>
      </w:pPr>
      <w:r>
        <w:rPr>
          <w:rFonts w:cs="Arial"/>
        </w:rPr>
        <w:t xml:space="preserve">The Commission calls for a pact </w:t>
      </w:r>
      <w:r w:rsidR="00427AB4" w:rsidRPr="00C52918">
        <w:rPr>
          <w:rFonts w:cs="Arial"/>
        </w:rPr>
        <w:t xml:space="preserve">between national, </w:t>
      </w:r>
      <w:proofErr w:type="gramStart"/>
      <w:r w:rsidR="00427AB4" w:rsidRPr="00C52918">
        <w:rPr>
          <w:rFonts w:cs="Arial"/>
        </w:rPr>
        <w:t>regional</w:t>
      </w:r>
      <w:proofErr w:type="gramEnd"/>
      <w:r w:rsidR="00427AB4" w:rsidRPr="00C52918">
        <w:rPr>
          <w:rFonts w:cs="Arial"/>
        </w:rPr>
        <w:t xml:space="preserve"> and local government and cultural arms-length-bodies to work together with cultural organisations and communities to deliver the following:</w:t>
      </w:r>
    </w:p>
    <w:p w14:paraId="3F3EAE4E" w14:textId="77777777" w:rsidR="00427AB4" w:rsidRDefault="00427AB4" w:rsidP="00427AB4">
      <w:pPr>
        <w:pStyle w:val="ListParagraph"/>
        <w:numPr>
          <w:ilvl w:val="0"/>
          <w:numId w:val="0"/>
        </w:numPr>
        <w:ind w:left="360"/>
        <w:rPr>
          <w:rFonts w:cs="Arial"/>
        </w:rPr>
      </w:pPr>
    </w:p>
    <w:p w14:paraId="76A324C0" w14:textId="77777777" w:rsidR="00427AB4" w:rsidRDefault="00427AB4" w:rsidP="00427AB4">
      <w:pPr>
        <w:pStyle w:val="ListParagraph"/>
        <w:numPr>
          <w:ilvl w:val="1"/>
          <w:numId w:val="7"/>
        </w:numPr>
        <w:rPr>
          <w:rFonts w:cs="Arial"/>
        </w:rPr>
      </w:pPr>
      <w:r w:rsidRPr="00427AB4">
        <w:rPr>
          <w:rFonts w:cs="Arial"/>
          <w:b/>
          <w:bCs/>
        </w:rPr>
        <w:t>Access.</w:t>
      </w:r>
      <w:r w:rsidRPr="00427AB4">
        <w:rPr>
          <w:rFonts w:cs="Arial"/>
        </w:rPr>
        <w:t xml:space="preserve"> Accessible cultural infrastructure for all, addressing the structural inequalities exacerbated by the pandemic.</w:t>
      </w:r>
    </w:p>
    <w:p w14:paraId="45899680" w14:textId="1C9E71DB" w:rsidR="00427AB4" w:rsidRDefault="00427AB4" w:rsidP="00427AB4">
      <w:pPr>
        <w:pStyle w:val="ListParagraph"/>
        <w:numPr>
          <w:ilvl w:val="1"/>
          <w:numId w:val="7"/>
        </w:numPr>
        <w:rPr>
          <w:rFonts w:cs="Arial"/>
        </w:rPr>
      </w:pPr>
      <w:r w:rsidRPr="00427AB4">
        <w:rPr>
          <w:rFonts w:cs="Arial"/>
          <w:b/>
          <w:bCs/>
        </w:rPr>
        <w:t>Capacity and resilience in place.</w:t>
      </w:r>
      <w:r w:rsidRPr="00427AB4">
        <w:rPr>
          <w:rFonts w:cs="Arial"/>
        </w:rPr>
        <w:t xml:space="preserve"> A levelling up of capacity for culture within place, targeting regional inequalities and enabling local authorities to develop and deliver meaningful place-led strategies for culture.</w:t>
      </w:r>
    </w:p>
    <w:p w14:paraId="7709531F" w14:textId="77777777" w:rsidR="00427AB4" w:rsidRDefault="00427AB4" w:rsidP="00427AB4">
      <w:pPr>
        <w:pStyle w:val="ListParagraph"/>
        <w:numPr>
          <w:ilvl w:val="1"/>
          <w:numId w:val="7"/>
        </w:numPr>
        <w:rPr>
          <w:rFonts w:cs="Arial"/>
        </w:rPr>
      </w:pPr>
      <w:r w:rsidRPr="00427AB4">
        <w:rPr>
          <w:rFonts w:cs="Arial"/>
          <w:b/>
          <w:bCs/>
        </w:rPr>
        <w:t>Leadership and power.</w:t>
      </w:r>
      <w:r w:rsidRPr="00427AB4">
        <w:rPr>
          <w:rFonts w:cs="Arial"/>
        </w:rPr>
        <w:t xml:space="preserve"> A power shift towards place-led approaches that enable a greater diversity of communities and cultural providers to shape local decision making.</w:t>
      </w:r>
    </w:p>
    <w:p w14:paraId="03E9A267" w14:textId="77777777" w:rsidR="00427AB4" w:rsidRDefault="00427AB4" w:rsidP="00427AB4">
      <w:pPr>
        <w:pStyle w:val="ListParagraph"/>
        <w:numPr>
          <w:ilvl w:val="1"/>
          <w:numId w:val="7"/>
        </w:numPr>
        <w:rPr>
          <w:rFonts w:cs="Arial"/>
        </w:rPr>
      </w:pPr>
      <w:r w:rsidRPr="00427AB4">
        <w:rPr>
          <w:rFonts w:cs="Arial"/>
          <w:b/>
          <w:bCs/>
        </w:rPr>
        <w:lastRenderedPageBreak/>
        <w:t>Funding.</w:t>
      </w:r>
      <w:r w:rsidRPr="00427AB4">
        <w:rPr>
          <w:rFonts w:cs="Arial"/>
        </w:rPr>
        <w:t xml:space="preserve"> A coherent approach to funding culture in a place that supports the delivery of place-led strategies and addresses the immediate financial fragility of the sector triggered by the pandemic and cost of living crisis.</w:t>
      </w:r>
    </w:p>
    <w:p w14:paraId="25690F4D" w14:textId="77777777" w:rsidR="00427AB4" w:rsidRDefault="00427AB4" w:rsidP="00427AB4">
      <w:pPr>
        <w:pStyle w:val="ListParagraph"/>
        <w:numPr>
          <w:ilvl w:val="1"/>
          <w:numId w:val="7"/>
        </w:numPr>
        <w:rPr>
          <w:rFonts w:cs="Arial"/>
        </w:rPr>
      </w:pPr>
      <w:r w:rsidRPr="00427AB4">
        <w:rPr>
          <w:rFonts w:cs="Arial"/>
          <w:b/>
          <w:bCs/>
        </w:rPr>
        <w:t>Creative learning and pathways to creative employment</w:t>
      </w:r>
      <w:r w:rsidRPr="00427AB4">
        <w:rPr>
          <w:rFonts w:cs="Arial"/>
        </w:rPr>
        <w:t>. Access for all to a high-quality creative education and routes into the burgeoning creative industries from schools through to further and higher education and employment.</w:t>
      </w:r>
    </w:p>
    <w:p w14:paraId="653456DF" w14:textId="77777777" w:rsidR="00427AB4" w:rsidRDefault="00427AB4" w:rsidP="00427AB4">
      <w:pPr>
        <w:pStyle w:val="ListParagraph"/>
        <w:numPr>
          <w:ilvl w:val="1"/>
          <w:numId w:val="7"/>
        </w:numPr>
        <w:rPr>
          <w:rFonts w:cs="Arial"/>
        </w:rPr>
      </w:pPr>
      <w:r w:rsidRPr="00427AB4">
        <w:rPr>
          <w:rFonts w:cs="Arial"/>
          <w:b/>
          <w:bCs/>
        </w:rPr>
        <w:t>Creative growth</w:t>
      </w:r>
      <w:r w:rsidRPr="00427AB4">
        <w:rPr>
          <w:rFonts w:cs="Arial"/>
        </w:rPr>
        <w:t>. Removal of barriers to growth of creative industry clusters and micro-clusters programmes to support the development of the creative sector as an engine of post-pandemic growth.</w:t>
      </w:r>
    </w:p>
    <w:p w14:paraId="46FCEC69" w14:textId="77777777" w:rsidR="00427AB4" w:rsidRDefault="00427AB4" w:rsidP="00427AB4">
      <w:pPr>
        <w:pStyle w:val="ListParagraph"/>
        <w:numPr>
          <w:ilvl w:val="1"/>
          <w:numId w:val="7"/>
        </w:numPr>
        <w:rPr>
          <w:rFonts w:cs="Arial"/>
        </w:rPr>
      </w:pPr>
      <w:r w:rsidRPr="00427AB4">
        <w:rPr>
          <w:rFonts w:cs="Arial"/>
          <w:b/>
          <w:bCs/>
        </w:rPr>
        <w:t>Health and wellbeing.</w:t>
      </w:r>
      <w:r w:rsidRPr="00427AB4">
        <w:rPr>
          <w:rFonts w:cs="Arial"/>
        </w:rPr>
        <w:t xml:space="preserve"> A strategic approach to health and wellbeing in place that recognises the preventative and health benefits of culture in supporting our national recovery.</w:t>
      </w:r>
    </w:p>
    <w:p w14:paraId="5BD498C3" w14:textId="66581E48" w:rsidR="00427AB4" w:rsidRDefault="00427AB4" w:rsidP="00C52918">
      <w:pPr>
        <w:pStyle w:val="ListParagraph"/>
        <w:numPr>
          <w:ilvl w:val="1"/>
          <w:numId w:val="7"/>
        </w:numPr>
        <w:rPr>
          <w:rFonts w:cs="Arial"/>
        </w:rPr>
      </w:pPr>
      <w:r w:rsidRPr="00427AB4">
        <w:rPr>
          <w:rFonts w:cs="Arial"/>
          <w:b/>
          <w:bCs/>
        </w:rPr>
        <w:t>Evidence.</w:t>
      </w:r>
      <w:r w:rsidRPr="00427AB4">
        <w:rPr>
          <w:rFonts w:cs="Arial"/>
        </w:rPr>
        <w:t xml:space="preserve"> A coordinated approach to developing an effective evidence base for culture </w:t>
      </w:r>
      <w:proofErr w:type="gramStart"/>
      <w:r w:rsidRPr="00427AB4">
        <w:rPr>
          <w:rFonts w:cs="Arial"/>
        </w:rPr>
        <w:t>in order to</w:t>
      </w:r>
      <w:proofErr w:type="gramEnd"/>
      <w:r w:rsidRPr="00427AB4">
        <w:rPr>
          <w:rFonts w:cs="Arial"/>
        </w:rPr>
        <w:t xml:space="preserve"> measure value and shape future investment.</w:t>
      </w:r>
    </w:p>
    <w:p w14:paraId="5D8EAF15" w14:textId="77777777" w:rsidR="00C52918" w:rsidRDefault="00C52918" w:rsidP="00C52918">
      <w:pPr>
        <w:pStyle w:val="ListParagraph"/>
        <w:numPr>
          <w:ilvl w:val="0"/>
          <w:numId w:val="0"/>
        </w:numPr>
        <w:ind w:left="716"/>
        <w:rPr>
          <w:rFonts w:cs="Arial"/>
        </w:rPr>
      </w:pPr>
    </w:p>
    <w:p w14:paraId="31206DBC" w14:textId="3A0D7F24" w:rsidR="00427AB4" w:rsidRDefault="00C52918" w:rsidP="00B51041">
      <w:pPr>
        <w:pStyle w:val="ListParagraph"/>
        <w:numPr>
          <w:ilvl w:val="0"/>
          <w:numId w:val="7"/>
        </w:numPr>
        <w:rPr>
          <w:rFonts w:cs="Arial"/>
        </w:rPr>
      </w:pPr>
      <w:r>
        <w:rPr>
          <w:rFonts w:cs="Arial"/>
        </w:rPr>
        <w:t>The draft report is currently being considered by commissioners. Should each of the eight areas highlighted go forward, they will include a more detailed set of recommendations underneath them, including a focus on support for place-led strategic partnerships.</w:t>
      </w:r>
    </w:p>
    <w:p w14:paraId="32D35DB9" w14:textId="77777777" w:rsidR="0094757B" w:rsidRDefault="0094757B" w:rsidP="0094757B">
      <w:pPr>
        <w:pStyle w:val="ListParagraph"/>
        <w:numPr>
          <w:ilvl w:val="0"/>
          <w:numId w:val="0"/>
        </w:numPr>
        <w:ind w:left="360"/>
        <w:rPr>
          <w:rFonts w:cs="Arial"/>
        </w:rPr>
      </w:pPr>
    </w:p>
    <w:p w14:paraId="41AD8D2B" w14:textId="73AE7351" w:rsidR="0094757B" w:rsidRPr="00B51041" w:rsidRDefault="0094757B" w:rsidP="00B51041">
      <w:pPr>
        <w:pStyle w:val="ListParagraph"/>
        <w:numPr>
          <w:ilvl w:val="0"/>
          <w:numId w:val="7"/>
        </w:numPr>
        <w:rPr>
          <w:rStyle w:val="normaltextrun"/>
          <w:rFonts w:cs="Arial"/>
        </w:rPr>
      </w:pPr>
      <w:r>
        <w:rPr>
          <w:rStyle w:val="normaltextrun"/>
          <w:rFonts w:cs="Arial"/>
        </w:rPr>
        <w:t xml:space="preserve">It is intended that the final report will be highly visual and incorporate many of the case study examples submitted to the Commission over the course of the year to illustrate the impact of cultural services on individuals, </w:t>
      </w:r>
      <w:proofErr w:type="gramStart"/>
      <w:r>
        <w:rPr>
          <w:rStyle w:val="normaltextrun"/>
          <w:rFonts w:cs="Arial"/>
        </w:rPr>
        <w:t>communities</w:t>
      </w:r>
      <w:proofErr w:type="gramEnd"/>
      <w:r>
        <w:rPr>
          <w:rStyle w:val="normaltextrun"/>
          <w:rFonts w:cs="Arial"/>
        </w:rPr>
        <w:t xml:space="preserve"> and places. </w:t>
      </w:r>
    </w:p>
    <w:p w14:paraId="179C810D" w14:textId="77777777" w:rsidR="0006555A" w:rsidRDefault="00234D5B" w:rsidP="0006555A">
      <w:sdt>
        <w:sdtPr>
          <w:rPr>
            <w:rStyle w:val="Style6"/>
          </w:rPr>
          <w:alias w:val="Wales"/>
          <w:tag w:val="Wales"/>
          <w:id w:val="77032369"/>
          <w:placeholder>
            <w:docPart w:val="7B721C714DE643ACA8BC33E534EB7AAD"/>
          </w:placeholder>
        </w:sdtPr>
        <w:sdtEndPr>
          <w:rPr>
            <w:rStyle w:val="Style6"/>
          </w:rPr>
        </w:sdtEndPr>
        <w:sdtContent>
          <w:r w:rsidR="009B6F95" w:rsidRPr="00C803F3">
            <w:rPr>
              <w:rStyle w:val="Style6"/>
            </w:rPr>
            <w:t>Implications for Wales</w:t>
          </w:r>
        </w:sdtContent>
      </w:sdt>
    </w:p>
    <w:p w14:paraId="0296C4F1" w14:textId="1B7E9F2B" w:rsidR="0006773C" w:rsidRDefault="0006555A" w:rsidP="00474EAF">
      <w:pPr>
        <w:pStyle w:val="ListParagraph"/>
      </w:pPr>
      <w:r>
        <w:t xml:space="preserve">The </w:t>
      </w:r>
      <w:r w:rsidR="00C3299C">
        <w:t xml:space="preserve">work of the Commission will have relevance to Welsh Authorities. </w:t>
      </w:r>
      <w:r w:rsidR="0006773C">
        <w:t>Culture is a devolved matter, but we may include case studies from Welsh authorities</w:t>
      </w:r>
      <w:r w:rsidR="001B6F42">
        <w:t xml:space="preserve"> in the work of the Commission.</w:t>
      </w:r>
    </w:p>
    <w:p w14:paraId="421ED948" w14:textId="711D0D5E" w:rsidR="00970982" w:rsidRPr="0006555A" w:rsidRDefault="00970982" w:rsidP="0006773C">
      <w:pPr>
        <w:ind w:left="0" w:firstLine="0"/>
        <w:rPr>
          <w:rStyle w:val="ReportTemplate"/>
        </w:rPr>
      </w:pPr>
      <w:r w:rsidRPr="0006773C">
        <w:rPr>
          <w:rStyle w:val="ReportTemplate"/>
          <w:b/>
          <w:bCs/>
        </w:rPr>
        <w:t xml:space="preserve">Implications for inclusion, </w:t>
      </w:r>
      <w:proofErr w:type="gramStart"/>
      <w:r w:rsidRPr="0006773C">
        <w:rPr>
          <w:rStyle w:val="ReportTemplate"/>
          <w:b/>
          <w:bCs/>
        </w:rPr>
        <w:t>diversity</w:t>
      </w:r>
      <w:proofErr w:type="gramEnd"/>
      <w:r w:rsidRPr="0006773C">
        <w:rPr>
          <w:rStyle w:val="ReportTemplate"/>
          <w:b/>
          <w:bCs/>
        </w:rPr>
        <w:t xml:space="preserve"> and equality</w:t>
      </w:r>
    </w:p>
    <w:p w14:paraId="14D9064E" w14:textId="77777777" w:rsidR="00DE50E3" w:rsidRDefault="00DE50E3" w:rsidP="00DE50E3">
      <w:pPr>
        <w:pStyle w:val="ListParagraph"/>
        <w:rPr>
          <w:rStyle w:val="Title2"/>
          <w:b w:val="0"/>
          <w:sz w:val="22"/>
        </w:rPr>
      </w:pPr>
      <w:r w:rsidRPr="0279BDAA">
        <w:rPr>
          <w:rStyle w:val="Title2"/>
          <w:b w:val="0"/>
          <w:sz w:val="22"/>
        </w:rPr>
        <w:t>EDI is an important theme in the Commission, which has a strong focus on inequalities arising from Covid-19. We are incorporating this into the programme in several ways:</w:t>
      </w:r>
    </w:p>
    <w:p w14:paraId="64D392A2" w14:textId="77777777" w:rsidR="00DE50E3" w:rsidRDefault="00DE50E3" w:rsidP="00DE50E3">
      <w:pPr>
        <w:pStyle w:val="ListParagraph"/>
        <w:numPr>
          <w:ilvl w:val="0"/>
          <w:numId w:val="0"/>
        </w:numPr>
        <w:ind w:left="360"/>
        <w:rPr>
          <w:rStyle w:val="Title2"/>
          <w:b w:val="0"/>
          <w:bCs/>
          <w:sz w:val="22"/>
        </w:rPr>
      </w:pPr>
    </w:p>
    <w:p w14:paraId="23AD48D0" w14:textId="77777777" w:rsidR="00DE50E3" w:rsidRDefault="00DE50E3" w:rsidP="00DE50E3">
      <w:pPr>
        <w:pStyle w:val="ListParagraph"/>
        <w:numPr>
          <w:ilvl w:val="1"/>
          <w:numId w:val="2"/>
        </w:numPr>
        <w:rPr>
          <w:rStyle w:val="Title2"/>
          <w:b w:val="0"/>
          <w:sz w:val="22"/>
        </w:rPr>
      </w:pPr>
      <w:r w:rsidRPr="0279BDAA">
        <w:rPr>
          <w:rStyle w:val="Title2"/>
          <w:b w:val="0"/>
          <w:sz w:val="22"/>
        </w:rPr>
        <w:t>Representation – on both the core Commission and wider advisory group, which brings in a wider range of voices into the programme as well as the speakers invited to give oral evidence at the roundtables.</w:t>
      </w:r>
    </w:p>
    <w:p w14:paraId="49CF25FC" w14:textId="77777777" w:rsidR="00DE50E3" w:rsidRDefault="00DE50E3" w:rsidP="00DE50E3">
      <w:pPr>
        <w:pStyle w:val="ListParagraph"/>
        <w:numPr>
          <w:ilvl w:val="1"/>
          <w:numId w:val="2"/>
        </w:numPr>
        <w:rPr>
          <w:rStyle w:val="Title2"/>
          <w:b w:val="0"/>
          <w:sz w:val="22"/>
        </w:rPr>
      </w:pPr>
      <w:r w:rsidRPr="0279BDAA">
        <w:rPr>
          <w:rStyle w:val="Title2"/>
          <w:b w:val="0"/>
          <w:sz w:val="22"/>
        </w:rPr>
        <w:t>Content – in the topics under discussion at each of the four roundtables</w:t>
      </w:r>
    </w:p>
    <w:p w14:paraId="2AF106E5" w14:textId="5B6C4D6D" w:rsidR="00DE50E3" w:rsidRDefault="00DE50E3" w:rsidP="00DE50E3">
      <w:pPr>
        <w:pStyle w:val="ListParagraph"/>
        <w:numPr>
          <w:ilvl w:val="1"/>
          <w:numId w:val="2"/>
        </w:numPr>
        <w:rPr>
          <w:rStyle w:val="Title2"/>
          <w:b w:val="0"/>
          <w:sz w:val="22"/>
        </w:rPr>
      </w:pPr>
      <w:r w:rsidRPr="0279BDAA">
        <w:rPr>
          <w:rStyle w:val="Title2"/>
          <w:b w:val="0"/>
          <w:sz w:val="22"/>
        </w:rPr>
        <w:t xml:space="preserve">Procurement – we </w:t>
      </w:r>
      <w:r w:rsidR="00B51041">
        <w:rPr>
          <w:rStyle w:val="Title2"/>
          <w:b w:val="0"/>
          <w:sz w:val="22"/>
        </w:rPr>
        <w:t>commissioned</w:t>
      </w:r>
      <w:r w:rsidRPr="0279BDAA">
        <w:rPr>
          <w:rStyle w:val="Title2"/>
          <w:b w:val="0"/>
          <w:sz w:val="22"/>
        </w:rPr>
        <w:t xml:space="preserve"> several pieces of work to support the Commission and have included a strong EDI focus in the R</w:t>
      </w:r>
      <w:r w:rsidR="00B51041">
        <w:rPr>
          <w:rStyle w:val="Title2"/>
          <w:b w:val="0"/>
          <w:sz w:val="22"/>
        </w:rPr>
        <w:t>equests for Quotations.</w:t>
      </w:r>
    </w:p>
    <w:p w14:paraId="64E331F3" w14:textId="3C657DF0" w:rsidR="00B51041" w:rsidRPr="00827E1B" w:rsidRDefault="00B51041" w:rsidP="00DE50E3">
      <w:pPr>
        <w:pStyle w:val="ListParagraph"/>
        <w:numPr>
          <w:ilvl w:val="1"/>
          <w:numId w:val="2"/>
        </w:numPr>
        <w:rPr>
          <w:rStyle w:val="Title2"/>
          <w:b w:val="0"/>
          <w:sz w:val="22"/>
        </w:rPr>
      </w:pPr>
      <w:r>
        <w:rPr>
          <w:rStyle w:val="Title2"/>
          <w:b w:val="0"/>
          <w:sz w:val="22"/>
        </w:rPr>
        <w:t xml:space="preserve">Key findings and recommendations. Equity, </w:t>
      </w:r>
      <w:proofErr w:type="gramStart"/>
      <w:r>
        <w:rPr>
          <w:rStyle w:val="Title2"/>
          <w:b w:val="0"/>
          <w:sz w:val="22"/>
        </w:rPr>
        <w:t>Diversity</w:t>
      </w:r>
      <w:proofErr w:type="gramEnd"/>
      <w:r>
        <w:rPr>
          <w:rStyle w:val="Title2"/>
          <w:b w:val="0"/>
          <w:sz w:val="22"/>
        </w:rPr>
        <w:t xml:space="preserve"> and Inclusion have all come up as strong themes in our discussions and we aim to reflect those conversations in the recommendations of our work, with particular emphasis on access to cultural provision. </w:t>
      </w:r>
    </w:p>
    <w:p w14:paraId="0883605D" w14:textId="77777777" w:rsidR="009B6F95" w:rsidRPr="009B1AA8" w:rsidRDefault="00234D5B" w:rsidP="000F69FB">
      <w:pPr>
        <w:rPr>
          <w:rStyle w:val="ReportTemplate"/>
        </w:rPr>
      </w:pPr>
      <w:sdt>
        <w:sdtPr>
          <w:rPr>
            <w:rStyle w:val="Style6"/>
          </w:rPr>
          <w:alias w:val="Financial Implications"/>
          <w:tag w:val="Financial Implications"/>
          <w:id w:val="-564251015"/>
          <w:placeholder>
            <w:docPart w:val="9B7CCD7FBDA6476E899B9B772D180591"/>
          </w:placeholder>
        </w:sdtPr>
        <w:sdtEndPr>
          <w:rPr>
            <w:rStyle w:val="Style6"/>
          </w:rPr>
        </w:sdtEndPr>
        <w:sdtContent>
          <w:r w:rsidR="009B6F95" w:rsidRPr="009B1AA8">
            <w:rPr>
              <w:rStyle w:val="Style6"/>
            </w:rPr>
            <w:t>Financial Implications</w:t>
          </w:r>
        </w:sdtContent>
      </w:sdt>
    </w:p>
    <w:p w14:paraId="62EBF3C5" w14:textId="1E4809CF" w:rsidR="009B6F95" w:rsidRPr="00410CB4" w:rsidRDefault="008F7849" w:rsidP="000F69FB">
      <w:pPr>
        <w:pStyle w:val="ListParagraph"/>
        <w:rPr>
          <w:rStyle w:val="Title2"/>
          <w:b w:val="0"/>
          <w:bCs/>
          <w:sz w:val="22"/>
        </w:rPr>
      </w:pPr>
      <w:r>
        <w:rPr>
          <w:rStyle w:val="Title2"/>
          <w:b w:val="0"/>
          <w:bCs/>
          <w:sz w:val="22"/>
        </w:rPr>
        <w:t xml:space="preserve">The </w:t>
      </w:r>
      <w:r w:rsidR="009F6A84">
        <w:rPr>
          <w:rStyle w:val="Title2"/>
          <w:b w:val="0"/>
          <w:bCs/>
          <w:sz w:val="22"/>
        </w:rPr>
        <w:t xml:space="preserve">core costs of the Commission are met from the Board’s policy budget.  </w:t>
      </w:r>
    </w:p>
    <w:p w14:paraId="5B106142" w14:textId="0E91411A" w:rsidR="002D2092" w:rsidRPr="002D2092" w:rsidRDefault="00234D5B" w:rsidP="002D2092">
      <w:sdt>
        <w:sdtPr>
          <w:rPr>
            <w:rStyle w:val="Style6"/>
          </w:rPr>
          <w:alias w:val="Next steps"/>
          <w:tag w:val="Next steps"/>
          <w:id w:val="538939935"/>
          <w:placeholder>
            <w:docPart w:val="9717102BCA154C3FA2D0733141EE7434"/>
          </w:placeholder>
        </w:sdtPr>
        <w:sdtEndPr>
          <w:rPr>
            <w:rStyle w:val="Style6"/>
          </w:rPr>
        </w:sdtEndPr>
        <w:sdtContent>
          <w:r w:rsidR="009B6F95" w:rsidRPr="009B1AA8">
            <w:rPr>
              <w:rStyle w:val="Style6"/>
            </w:rPr>
            <w:t>Next steps</w:t>
          </w:r>
        </w:sdtContent>
      </w:sdt>
    </w:p>
    <w:p w14:paraId="48510AD3" w14:textId="77777777" w:rsidR="002D2092" w:rsidRDefault="002D2092" w:rsidP="00B51041">
      <w:pPr>
        <w:pStyle w:val="paragraph"/>
        <w:spacing w:before="0" w:beforeAutospacing="0" w:after="0" w:afterAutospacing="0"/>
        <w:textAlignment w:val="baseline"/>
        <w:rPr>
          <w:rFonts w:ascii="Arial" w:hAnsi="Arial" w:cs="Arial"/>
          <w:bCs/>
          <w:sz w:val="22"/>
          <w:szCs w:val="22"/>
        </w:rPr>
      </w:pPr>
    </w:p>
    <w:p w14:paraId="79B61A11" w14:textId="0D4B3BF5" w:rsidR="00B51041" w:rsidRDefault="00B51041" w:rsidP="00B51041">
      <w:pPr>
        <w:pStyle w:val="ListParagraph"/>
      </w:pPr>
      <w:r>
        <w:t xml:space="preserve">The report drafting will continue until the end of </w:t>
      </w:r>
      <w:proofErr w:type="gramStart"/>
      <w:r>
        <w:t>October</w:t>
      </w:r>
      <w:proofErr w:type="gramEnd"/>
      <w:r>
        <w:t xml:space="preserve"> and we aim to have a final draft completed by the 7</w:t>
      </w:r>
      <w:r w:rsidRPr="00B51041">
        <w:rPr>
          <w:vertAlign w:val="superscript"/>
        </w:rPr>
        <w:t>th</w:t>
      </w:r>
      <w:r>
        <w:t xml:space="preserve"> November. We will incorporate any feedback from the Board during this phase of drafting. Lead Members will be asked for their approval of the report. </w:t>
      </w:r>
    </w:p>
    <w:p w14:paraId="13D5C156" w14:textId="77777777" w:rsidR="00B51041" w:rsidRDefault="00B51041" w:rsidP="00B51041">
      <w:pPr>
        <w:pStyle w:val="ListParagraph"/>
        <w:numPr>
          <w:ilvl w:val="0"/>
          <w:numId w:val="0"/>
        </w:numPr>
        <w:ind w:left="360"/>
      </w:pPr>
    </w:p>
    <w:p w14:paraId="5997CC1D" w14:textId="6E90D603" w:rsidR="007E7BAE" w:rsidRDefault="002D2092" w:rsidP="00B51041">
      <w:pPr>
        <w:pStyle w:val="ListParagraph"/>
      </w:pPr>
      <w:r>
        <w:t xml:space="preserve">The </w:t>
      </w:r>
      <w:r w:rsidR="00B51041">
        <w:t xml:space="preserve">independent </w:t>
      </w:r>
      <w:r>
        <w:t>Commission</w:t>
      </w:r>
      <w:r w:rsidR="00B51041">
        <w:t xml:space="preserve"> on Culture and Local Government</w:t>
      </w:r>
      <w:r>
        <w:t xml:space="preserve">’s final report will </w:t>
      </w:r>
      <w:r w:rsidR="00B51041">
        <w:t>be released at a launch event from 4-6pm (TBC) on Thursday 8th</w:t>
      </w:r>
      <w:r>
        <w:t xml:space="preserve"> December 2022</w:t>
      </w:r>
      <w:r w:rsidR="00B51041">
        <w:t>.</w:t>
      </w:r>
    </w:p>
    <w:sectPr w:rsidR="007E7BAE" w:rsidSect="00F251A2">
      <w:headerReference w:type="default" r:id="rId16"/>
      <w:footerReference w:type="default" r:id="rId17"/>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856FB" w14:textId="77777777" w:rsidR="00182A3E" w:rsidRPr="00C803F3" w:rsidRDefault="00182A3E" w:rsidP="00C803F3">
      <w:r>
        <w:separator/>
      </w:r>
    </w:p>
  </w:endnote>
  <w:endnote w:type="continuationSeparator" w:id="0">
    <w:p w14:paraId="58AC02AE" w14:textId="77777777" w:rsidR="00182A3E" w:rsidRPr="00C803F3" w:rsidRDefault="00182A3E" w:rsidP="00C803F3">
      <w:r>
        <w:continuationSeparator/>
      </w:r>
    </w:p>
  </w:endnote>
  <w:endnote w:type="continuationNotice" w:id="1">
    <w:p w14:paraId="5AC8A54E" w14:textId="77777777" w:rsidR="00182A3E" w:rsidRDefault="00182A3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EAD8A" w14:textId="77777777" w:rsidR="003D52FE" w:rsidRDefault="003D52FE" w:rsidP="003D52FE">
    <w:pPr>
      <w:widowControl w:val="0"/>
      <w:spacing w:after="0" w:line="220" w:lineRule="exact"/>
      <w:ind w:left="-709" w:right="-852" w:firstLine="0"/>
      <w:rPr>
        <w:rFonts w:eastAsia="Times New Roman" w:cs="Arial"/>
        <w:sz w:val="15"/>
        <w:szCs w:val="15"/>
        <w:lang w:eastAsia="en-GB"/>
      </w:rPr>
    </w:pPr>
    <w:r w:rsidRPr="003D52FE">
      <w:rPr>
        <w:rFonts w:eastAsia="Times New Roman" w:cs="Arial"/>
        <w:sz w:val="15"/>
        <w:szCs w:val="15"/>
        <w:lang w:eastAsia="en-GB"/>
      </w:rPr>
      <w:t xml:space="preserve">18 Smith Square, London, SW1P 3HZ    </w:t>
    </w:r>
    <w:hyperlink r:id="rId1" w:history="1">
      <w:r w:rsidRPr="003D52FE">
        <w:rPr>
          <w:rFonts w:eastAsia="Times New Roman" w:cs="Arial"/>
          <w:color w:val="000000"/>
          <w:sz w:val="15"/>
          <w:szCs w:val="15"/>
          <w:lang w:eastAsia="en-GB"/>
        </w:rPr>
        <w:t>www.local.gov.uk</w:t>
      </w:r>
    </w:hyperlink>
    <w:r w:rsidRPr="003D52FE">
      <w:rPr>
        <w:rFonts w:eastAsia="Times New Roman" w:cs="Arial"/>
        <w:sz w:val="15"/>
        <w:szCs w:val="15"/>
        <w:lang w:eastAsia="en-GB"/>
      </w:rPr>
      <w:t xml:space="preserve">    Telephone 020 7664 3000    Email </w:t>
    </w:r>
    <w:hyperlink r:id="rId2" w:history="1">
      <w:r w:rsidRPr="003D52FE">
        <w:rPr>
          <w:rFonts w:eastAsia="Times New Roman" w:cs="Arial"/>
          <w:color w:val="000000"/>
          <w:sz w:val="15"/>
          <w:szCs w:val="15"/>
          <w:lang w:eastAsia="en-GB"/>
        </w:rPr>
        <w:t>info@local.gov.uk</w:t>
      </w:r>
    </w:hyperlink>
    <w:r w:rsidRPr="003D52FE">
      <w:rPr>
        <w:rFonts w:eastAsia="Times New Roman" w:cs="Arial"/>
        <w:sz w:val="15"/>
        <w:szCs w:val="15"/>
        <w:lang w:eastAsia="en-GB"/>
      </w:rPr>
      <w:t xml:space="preserve">    Chief Executive: Mark Lloyd </w:t>
    </w:r>
    <w:r w:rsidRPr="003D52FE">
      <w:rPr>
        <w:rFonts w:eastAsia="Times New Roman" w:cs="Arial"/>
        <w:sz w:val="15"/>
        <w:szCs w:val="15"/>
        <w:lang w:eastAsia="en-GB"/>
      </w:rPr>
      <w:br/>
      <w:t xml:space="preserve">Local Government Association </w:t>
    </w:r>
    <w:r w:rsidRPr="003D52FE">
      <w:rPr>
        <w:rFonts w:eastAsia="Times New Roman" w:cs="Arial"/>
        <w:noProof/>
        <w:sz w:val="15"/>
        <w:szCs w:val="15"/>
        <w:lang w:eastAsia="en-GB"/>
      </w:rPr>
      <w:t xml:space="preserve">company number </w:t>
    </w:r>
    <w:proofErr w:type="gramStart"/>
    <w:r w:rsidRPr="003D52FE">
      <w:rPr>
        <w:rFonts w:eastAsia="Times New Roman" w:cs="Arial"/>
        <w:noProof/>
        <w:sz w:val="15"/>
        <w:szCs w:val="15"/>
        <w:lang w:eastAsia="en-GB"/>
      </w:rPr>
      <w:t>11177145</w:t>
    </w:r>
    <w:r w:rsidRPr="003D52FE">
      <w:rPr>
        <w:rFonts w:eastAsia="Times New Roman" w:cs="Arial"/>
        <w:sz w:val="15"/>
        <w:szCs w:val="15"/>
        <w:lang w:eastAsia="en-GB"/>
      </w:rPr>
      <w:t>  Improvement</w:t>
    </w:r>
    <w:proofErr w:type="gramEnd"/>
    <w:r w:rsidRPr="003D52FE">
      <w:rPr>
        <w:rFonts w:eastAsia="Times New Roman" w:cs="Arial"/>
        <w:sz w:val="15"/>
        <w:szCs w:val="15"/>
        <w:lang w:eastAsia="en-GB"/>
      </w:rPr>
      <w:t xml:space="preserve"> and Development Agency for Local Government company number 03675577</w:t>
    </w:r>
  </w:p>
  <w:p w14:paraId="3FE9F23F" w14:textId="77777777" w:rsidR="00986E7B" w:rsidRPr="003D52FE" w:rsidRDefault="00986E7B" w:rsidP="003D52FE">
    <w:pPr>
      <w:widowControl w:val="0"/>
      <w:spacing w:after="0" w:line="220" w:lineRule="exact"/>
      <w:ind w:left="-709" w:right="-852" w:firstLine="0"/>
      <w:rPr>
        <w:rFonts w:eastAsia="Times New Roman" w:cs="Arial"/>
        <w:sz w:val="15"/>
        <w:szCs w:val="15"/>
        <w:lang w:eastAsia="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66347" w14:textId="77777777" w:rsidR="00182A3E" w:rsidRPr="00C803F3" w:rsidRDefault="00182A3E" w:rsidP="00C803F3">
      <w:r>
        <w:separator/>
      </w:r>
    </w:p>
  </w:footnote>
  <w:footnote w:type="continuationSeparator" w:id="0">
    <w:p w14:paraId="4C939291" w14:textId="77777777" w:rsidR="00182A3E" w:rsidRPr="00C803F3" w:rsidRDefault="00182A3E" w:rsidP="00C803F3">
      <w:r>
        <w:continuationSeparator/>
      </w:r>
    </w:p>
  </w:footnote>
  <w:footnote w:type="continuationNotice" w:id="1">
    <w:p w14:paraId="17B21240" w14:textId="77777777" w:rsidR="00182A3E" w:rsidRDefault="00182A3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2F646" w14:textId="77777777" w:rsidR="000F69FB" w:rsidRDefault="000F69FB">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0F69FB" w:rsidRPr="00C25CA7" w14:paraId="28673877" w14:textId="77777777" w:rsidTr="000F69FB">
      <w:trPr>
        <w:trHeight w:val="416"/>
      </w:trPr>
      <w:tc>
        <w:tcPr>
          <w:tcW w:w="5812" w:type="dxa"/>
          <w:vMerge w:val="restart"/>
        </w:tcPr>
        <w:p w14:paraId="08CE6F91" w14:textId="77777777" w:rsidR="000F69FB" w:rsidRPr="00C803F3" w:rsidRDefault="000F69FB" w:rsidP="00C803F3">
          <w:r w:rsidRPr="00C803F3">
            <w:rPr>
              <w:noProof/>
              <w:lang w:eastAsia="en-GB"/>
            </w:rPr>
            <w:drawing>
              <wp:inline distT="0" distB="0" distL="0" distR="0" wp14:anchorId="5837A1DA" wp14:editId="5837A1DB">
                <wp:extent cx="1428750" cy="847725"/>
                <wp:effectExtent l="0" t="0" r="0" b="9525"/>
                <wp:docPr id="2" name="Picture 2"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alias w:val="Board"/>
          <w:tag w:val="Board"/>
          <w:id w:val="416908834"/>
          <w:placeholder>
            <w:docPart w:val="F6ED5EE9794C44D99077E5442AC5BA6F"/>
          </w:placeholder>
        </w:sdtPr>
        <w:sdtEndPr/>
        <w:sdtContent>
          <w:tc>
            <w:tcPr>
              <w:tcW w:w="4106" w:type="dxa"/>
            </w:tcPr>
            <w:p w14:paraId="176AE421" w14:textId="6F6A9513" w:rsidR="000F69FB" w:rsidRPr="00C803F3" w:rsidRDefault="004E794E" w:rsidP="004D3DC0">
              <w:r>
                <w:t>CTS Board</w:t>
              </w:r>
            </w:p>
          </w:tc>
        </w:sdtContent>
      </w:sdt>
    </w:tr>
    <w:tr w:rsidR="000F69FB" w14:paraId="3913DA6F" w14:textId="77777777" w:rsidTr="000F69FB">
      <w:trPr>
        <w:trHeight w:val="406"/>
      </w:trPr>
      <w:tc>
        <w:tcPr>
          <w:tcW w:w="5812" w:type="dxa"/>
          <w:vMerge/>
        </w:tcPr>
        <w:p w14:paraId="61CDCEAD" w14:textId="77777777" w:rsidR="000F69FB" w:rsidRPr="00A627DD" w:rsidRDefault="000F69FB" w:rsidP="00C803F3"/>
      </w:tc>
      <w:tc>
        <w:tcPr>
          <w:tcW w:w="4106" w:type="dxa"/>
        </w:tcPr>
        <w:sdt>
          <w:sdtPr>
            <w:alias w:val="Date"/>
            <w:tag w:val="Date"/>
            <w:id w:val="-488943452"/>
            <w:placeholder>
              <w:docPart w:val="25985A6D59D64CF28738B4A36845000C"/>
            </w:placeholder>
            <w:date w:fullDate="2022-10-19T00:00:00Z">
              <w:dateFormat w:val="dd MMMM yyyy"/>
              <w:lid w:val="en-GB"/>
              <w:storeMappedDataAs w:val="dateTime"/>
              <w:calendar w:val="gregorian"/>
            </w:date>
          </w:sdtPr>
          <w:sdtEndPr/>
          <w:sdtContent>
            <w:p w14:paraId="361A2D32" w14:textId="000F9CAE" w:rsidR="000F69FB" w:rsidRPr="00C803F3" w:rsidRDefault="0047143B" w:rsidP="00C803F3">
              <w:r>
                <w:t>19 October 2022</w:t>
              </w:r>
            </w:p>
          </w:sdtContent>
        </w:sdt>
      </w:tc>
    </w:tr>
    <w:tr w:rsidR="000F69FB" w:rsidRPr="00C25CA7" w14:paraId="5EE1CF64" w14:textId="77777777" w:rsidTr="000F69FB">
      <w:trPr>
        <w:trHeight w:val="89"/>
      </w:trPr>
      <w:tc>
        <w:tcPr>
          <w:tcW w:w="5812" w:type="dxa"/>
          <w:vMerge/>
        </w:tcPr>
        <w:p w14:paraId="6BB9E253" w14:textId="77777777" w:rsidR="000F69FB" w:rsidRPr="00A627DD" w:rsidRDefault="000F69FB" w:rsidP="00C803F3"/>
      </w:tc>
      <w:tc>
        <w:tcPr>
          <w:tcW w:w="4106" w:type="dxa"/>
        </w:tcPr>
        <w:sdt>
          <w:sdtPr>
            <w:alias w:val="Item no."/>
            <w:tag w:val="Item no."/>
            <w:id w:val="-624237752"/>
            <w:placeholder>
              <w:docPart w:val="F6ED5EE9794C44D99077E5442AC5BA6F"/>
            </w:placeholder>
          </w:sdtPr>
          <w:sdtEndPr/>
          <w:sdtContent>
            <w:p w14:paraId="3B9A4005" w14:textId="77777777" w:rsidR="000F69FB" w:rsidRPr="00C803F3" w:rsidRDefault="000F69FB" w:rsidP="00C803F3">
              <w:r w:rsidRPr="00C803F3">
                <w:t>Item no.</w:t>
              </w:r>
            </w:p>
          </w:sdtContent>
        </w:sdt>
      </w:tc>
    </w:tr>
  </w:tbl>
  <w:p w14:paraId="23DE523C" w14:textId="77777777" w:rsidR="000F69FB" w:rsidRDefault="000F69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52ECC"/>
    <w:multiLevelType w:val="hybridMultilevel"/>
    <w:tmpl w:val="EA184E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6EF09CD"/>
    <w:multiLevelType w:val="multilevel"/>
    <w:tmpl w:val="3D30E924"/>
    <w:lvl w:ilvl="0">
      <w:start w:val="1"/>
      <w:numFmt w:val="bullet"/>
      <w:lvlText w:val=""/>
      <w:lvlJc w:val="left"/>
      <w:pPr>
        <w:ind w:left="720" w:hanging="360"/>
      </w:pPr>
      <w:rPr>
        <w:rFonts w:ascii="Symbol" w:hAnsi="Symbol" w:hint="default"/>
        <w:b w:val="0"/>
        <w:bCs w:val="0"/>
      </w:rPr>
    </w:lvl>
    <w:lvl w:ilvl="1">
      <w:start w:val="1"/>
      <w:numFmt w:val="decimal"/>
      <w:lvlText w:val="%1.%2."/>
      <w:lvlJc w:val="left"/>
      <w:pPr>
        <w:ind w:left="1785" w:hanging="432"/>
      </w:pPr>
      <w:rPr>
        <w:b w:val="0"/>
        <w:bCs w:val="0"/>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93772B"/>
    <w:multiLevelType w:val="multilevel"/>
    <w:tmpl w:val="6D6A1CA2"/>
    <w:lvl w:ilvl="0">
      <w:start w:val="18"/>
      <w:numFmt w:val="decimal"/>
      <w:pStyle w:val="ListParagraph"/>
      <w:lvlText w:val="%1."/>
      <w:lvlJc w:val="left"/>
      <w:pPr>
        <w:ind w:left="360" w:hanging="360"/>
      </w:pPr>
      <w:rPr>
        <w:rFonts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8D47642"/>
    <w:multiLevelType w:val="hybridMultilevel"/>
    <w:tmpl w:val="3806AC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4B060F9"/>
    <w:multiLevelType w:val="hybridMultilevel"/>
    <w:tmpl w:val="085872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75F5877"/>
    <w:multiLevelType w:val="hybridMultilevel"/>
    <w:tmpl w:val="0FB85D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801201F"/>
    <w:multiLevelType w:val="hybridMultilevel"/>
    <w:tmpl w:val="DD6C19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1B83961"/>
    <w:multiLevelType w:val="hybridMultilevel"/>
    <w:tmpl w:val="CA0A54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31B702D"/>
    <w:multiLevelType w:val="hybridMultilevel"/>
    <w:tmpl w:val="9D24D4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3C53E8F"/>
    <w:multiLevelType w:val="hybridMultilevel"/>
    <w:tmpl w:val="5BEC0476"/>
    <w:lvl w:ilvl="0" w:tplc="7032C836">
      <w:start w:val="1"/>
      <w:numFmt w:val="bullet"/>
      <w:lvlText w:val=""/>
      <w:lvlJc w:val="left"/>
      <w:pPr>
        <w:ind w:left="720" w:hanging="360"/>
      </w:pPr>
      <w:rPr>
        <w:rFonts w:ascii="Symbol" w:hAnsi="Symbol" w:hint="default"/>
      </w:rPr>
    </w:lvl>
    <w:lvl w:ilvl="1" w:tplc="37588CAA">
      <w:start w:val="1"/>
      <w:numFmt w:val="bullet"/>
      <w:lvlText w:val="o"/>
      <w:lvlJc w:val="left"/>
      <w:pPr>
        <w:ind w:left="1440" w:hanging="360"/>
      </w:pPr>
      <w:rPr>
        <w:rFonts w:ascii="Courier New" w:hAnsi="Courier New" w:hint="default"/>
      </w:rPr>
    </w:lvl>
    <w:lvl w:ilvl="2" w:tplc="0094A1E0">
      <w:start w:val="1"/>
      <w:numFmt w:val="bullet"/>
      <w:lvlText w:val=""/>
      <w:lvlJc w:val="left"/>
      <w:pPr>
        <w:ind w:left="2160" w:hanging="360"/>
      </w:pPr>
      <w:rPr>
        <w:rFonts w:ascii="Wingdings" w:hAnsi="Wingdings" w:hint="default"/>
      </w:rPr>
    </w:lvl>
    <w:lvl w:ilvl="3" w:tplc="8586C5F4">
      <w:start w:val="1"/>
      <w:numFmt w:val="bullet"/>
      <w:lvlText w:val=""/>
      <w:lvlJc w:val="left"/>
      <w:pPr>
        <w:ind w:left="2880" w:hanging="360"/>
      </w:pPr>
      <w:rPr>
        <w:rFonts w:ascii="Symbol" w:hAnsi="Symbol" w:hint="default"/>
      </w:rPr>
    </w:lvl>
    <w:lvl w:ilvl="4" w:tplc="97AC07B0">
      <w:start w:val="1"/>
      <w:numFmt w:val="bullet"/>
      <w:lvlText w:val="o"/>
      <w:lvlJc w:val="left"/>
      <w:pPr>
        <w:ind w:left="3600" w:hanging="360"/>
      </w:pPr>
      <w:rPr>
        <w:rFonts w:ascii="Courier New" w:hAnsi="Courier New" w:hint="default"/>
      </w:rPr>
    </w:lvl>
    <w:lvl w:ilvl="5" w:tplc="313C2126">
      <w:start w:val="1"/>
      <w:numFmt w:val="bullet"/>
      <w:lvlText w:val=""/>
      <w:lvlJc w:val="left"/>
      <w:pPr>
        <w:ind w:left="4320" w:hanging="360"/>
      </w:pPr>
      <w:rPr>
        <w:rFonts w:ascii="Wingdings" w:hAnsi="Wingdings" w:hint="default"/>
      </w:rPr>
    </w:lvl>
    <w:lvl w:ilvl="6" w:tplc="F056AEC2">
      <w:start w:val="1"/>
      <w:numFmt w:val="bullet"/>
      <w:lvlText w:val=""/>
      <w:lvlJc w:val="left"/>
      <w:pPr>
        <w:ind w:left="5040" w:hanging="360"/>
      </w:pPr>
      <w:rPr>
        <w:rFonts w:ascii="Symbol" w:hAnsi="Symbol" w:hint="default"/>
      </w:rPr>
    </w:lvl>
    <w:lvl w:ilvl="7" w:tplc="DAA8E384">
      <w:start w:val="1"/>
      <w:numFmt w:val="bullet"/>
      <w:lvlText w:val="o"/>
      <w:lvlJc w:val="left"/>
      <w:pPr>
        <w:ind w:left="5760" w:hanging="360"/>
      </w:pPr>
      <w:rPr>
        <w:rFonts w:ascii="Courier New" w:hAnsi="Courier New" w:hint="default"/>
      </w:rPr>
    </w:lvl>
    <w:lvl w:ilvl="8" w:tplc="FCBC7694">
      <w:start w:val="1"/>
      <w:numFmt w:val="bullet"/>
      <w:lvlText w:val=""/>
      <w:lvlJc w:val="left"/>
      <w:pPr>
        <w:ind w:left="6480" w:hanging="360"/>
      </w:pPr>
      <w:rPr>
        <w:rFonts w:ascii="Wingdings" w:hAnsi="Wingdings" w:hint="default"/>
      </w:rPr>
    </w:lvl>
  </w:abstractNum>
  <w:abstractNum w:abstractNumId="11" w15:restartNumberingAfterBreak="0">
    <w:nsid w:val="65652CD8"/>
    <w:multiLevelType w:val="hybridMultilevel"/>
    <w:tmpl w:val="4F9A4800"/>
    <w:lvl w:ilvl="0" w:tplc="08090011">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69872689"/>
    <w:multiLevelType w:val="multilevel"/>
    <w:tmpl w:val="0D64F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FF563D8"/>
    <w:multiLevelType w:val="multilevel"/>
    <w:tmpl w:val="07B06B4E"/>
    <w:lvl w:ilvl="0">
      <w:start w:val="6"/>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644" w:hanging="360"/>
      </w:pPr>
      <w:rPr>
        <w:rFonts w:ascii="Arial" w:hAnsi="Arial" w:cs="Arial" w:hint="default"/>
        <w:sz w:val="22"/>
        <w:szCs w:val="22"/>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800" w:hanging="1800"/>
      </w:pPr>
      <w:rPr>
        <w:rFonts w:ascii="Times New Roman" w:hAnsi="Times New Roman" w:cs="Times New Roman" w:hint="default"/>
        <w:sz w:val="24"/>
      </w:rPr>
    </w:lvl>
  </w:abstractNum>
  <w:abstractNum w:abstractNumId="14" w15:restartNumberingAfterBreak="0">
    <w:nsid w:val="7019415D"/>
    <w:multiLevelType w:val="multilevel"/>
    <w:tmpl w:val="8FD0809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71C570A8"/>
    <w:multiLevelType w:val="multilevel"/>
    <w:tmpl w:val="23FA897C"/>
    <w:lvl w:ilvl="0">
      <w:start w:val="1"/>
      <w:numFmt w:val="decimal"/>
      <w:lvlText w:val="%1."/>
      <w:lvlJc w:val="left"/>
      <w:pPr>
        <w:ind w:left="360" w:hanging="360"/>
      </w:pPr>
      <w:rPr>
        <w:rFonts w:ascii="Arial" w:hAnsi="Arial" w:cs="Arial" w:hint="default"/>
        <w:b w:val="0"/>
        <w:bCs w:val="0"/>
      </w:rPr>
    </w:lvl>
    <w:lvl w:ilvl="1">
      <w:start w:val="1"/>
      <w:numFmt w:val="decimal"/>
      <w:lvlText w:val="%1.%2."/>
      <w:lvlJc w:val="left"/>
      <w:pPr>
        <w:ind w:left="716"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C2B4D3E"/>
    <w:multiLevelType w:val="multilevel"/>
    <w:tmpl w:val="0520E1A2"/>
    <w:lvl w:ilvl="0">
      <w:start w:val="4"/>
      <w:numFmt w:val="decimal"/>
      <w:lvlText w:val="%1"/>
      <w:lvlJc w:val="left"/>
      <w:pPr>
        <w:ind w:left="360" w:hanging="360"/>
      </w:pPr>
      <w:rPr>
        <w:rFonts w:hint="default"/>
      </w:rPr>
    </w:lvl>
    <w:lvl w:ilvl="1">
      <w:start w:val="1"/>
      <w:numFmt w:val="decimal"/>
      <w:lvlText w:val="%1.%2"/>
      <w:lvlJc w:val="left"/>
      <w:pPr>
        <w:ind w:left="644" w:hanging="360"/>
      </w:pPr>
      <w:rPr>
        <w:rFonts w:ascii="Arial" w:hAnsi="Arial" w:cs="Aria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3"/>
  </w:num>
  <w:num w:numId="3">
    <w:abstractNumId w:val="2"/>
  </w:num>
  <w:num w:numId="4">
    <w:abstractNumId w:val="4"/>
  </w:num>
  <w:num w:numId="5">
    <w:abstractNumId w:val="9"/>
  </w:num>
  <w:num w:numId="6">
    <w:abstractNumId w:val="12"/>
  </w:num>
  <w:num w:numId="7">
    <w:abstractNumId w:val="15"/>
  </w:num>
  <w:num w:numId="8">
    <w:abstractNumId w:val="16"/>
  </w:num>
  <w:num w:numId="9">
    <w:abstractNumId w:val="13"/>
  </w:num>
  <w:num w:numId="10">
    <w:abstractNumId w:val="8"/>
  </w:num>
  <w:num w:numId="11">
    <w:abstractNumId w:val="0"/>
  </w:num>
  <w:num w:numId="12">
    <w:abstractNumId w:val="7"/>
  </w:num>
  <w:num w:numId="13">
    <w:abstractNumId w:val="14"/>
  </w:num>
  <w:num w:numId="14">
    <w:abstractNumId w:val="1"/>
  </w:num>
  <w:num w:numId="15">
    <w:abstractNumId w:val="5"/>
  </w:num>
  <w:num w:numId="16">
    <w:abstractNumId w:val="11"/>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formatting="1" w:enforcement="0"/>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E7B"/>
    <w:rsid w:val="0000789E"/>
    <w:rsid w:val="00016097"/>
    <w:rsid w:val="0003080F"/>
    <w:rsid w:val="00031DB0"/>
    <w:rsid w:val="00035096"/>
    <w:rsid w:val="000437E6"/>
    <w:rsid w:val="00050127"/>
    <w:rsid w:val="000510AD"/>
    <w:rsid w:val="0006555A"/>
    <w:rsid w:val="0006773C"/>
    <w:rsid w:val="00085AF9"/>
    <w:rsid w:val="00087CCC"/>
    <w:rsid w:val="00090E64"/>
    <w:rsid w:val="000F69FB"/>
    <w:rsid w:val="001028E7"/>
    <w:rsid w:val="001464AC"/>
    <w:rsid w:val="001605F9"/>
    <w:rsid w:val="00182A3E"/>
    <w:rsid w:val="00183558"/>
    <w:rsid w:val="001B36CE"/>
    <w:rsid w:val="001B6F42"/>
    <w:rsid w:val="001C5805"/>
    <w:rsid w:val="001E603B"/>
    <w:rsid w:val="00207159"/>
    <w:rsid w:val="0021743D"/>
    <w:rsid w:val="00234D5B"/>
    <w:rsid w:val="00247F64"/>
    <w:rsid w:val="002539E9"/>
    <w:rsid w:val="00264C82"/>
    <w:rsid w:val="002B2F73"/>
    <w:rsid w:val="002C021B"/>
    <w:rsid w:val="002C74F2"/>
    <w:rsid w:val="002D2092"/>
    <w:rsid w:val="002D7A0C"/>
    <w:rsid w:val="002E0F19"/>
    <w:rsid w:val="00301A51"/>
    <w:rsid w:val="0031297A"/>
    <w:rsid w:val="0033358D"/>
    <w:rsid w:val="0033403F"/>
    <w:rsid w:val="003340AF"/>
    <w:rsid w:val="00334390"/>
    <w:rsid w:val="00395391"/>
    <w:rsid w:val="003D52FE"/>
    <w:rsid w:val="003E228A"/>
    <w:rsid w:val="003E4BD0"/>
    <w:rsid w:val="003E60E6"/>
    <w:rsid w:val="003E76EE"/>
    <w:rsid w:val="003F48E6"/>
    <w:rsid w:val="00400444"/>
    <w:rsid w:val="00407A6B"/>
    <w:rsid w:val="00410CB4"/>
    <w:rsid w:val="004142D9"/>
    <w:rsid w:val="00417B57"/>
    <w:rsid w:val="00427AB4"/>
    <w:rsid w:val="00427B83"/>
    <w:rsid w:val="00435AA9"/>
    <w:rsid w:val="0047143B"/>
    <w:rsid w:val="00482EEE"/>
    <w:rsid w:val="004B3AF8"/>
    <w:rsid w:val="004B5147"/>
    <w:rsid w:val="004D3DC0"/>
    <w:rsid w:val="004D5960"/>
    <w:rsid w:val="004E4A0D"/>
    <w:rsid w:val="004E794E"/>
    <w:rsid w:val="0050653C"/>
    <w:rsid w:val="005105EE"/>
    <w:rsid w:val="00525D9E"/>
    <w:rsid w:val="00527545"/>
    <w:rsid w:val="0054293F"/>
    <w:rsid w:val="00556BE9"/>
    <w:rsid w:val="00557F7B"/>
    <w:rsid w:val="00574CFA"/>
    <w:rsid w:val="00593507"/>
    <w:rsid w:val="005938C7"/>
    <w:rsid w:val="005A76E0"/>
    <w:rsid w:val="005C05A6"/>
    <w:rsid w:val="005C4512"/>
    <w:rsid w:val="005C69FF"/>
    <w:rsid w:val="005C6A70"/>
    <w:rsid w:val="005C7B02"/>
    <w:rsid w:val="005D68FD"/>
    <w:rsid w:val="005E0CD4"/>
    <w:rsid w:val="005E0FC5"/>
    <w:rsid w:val="005E53DB"/>
    <w:rsid w:val="005E59E7"/>
    <w:rsid w:val="00611C59"/>
    <w:rsid w:val="00616188"/>
    <w:rsid w:val="00621B32"/>
    <w:rsid w:val="00626A28"/>
    <w:rsid w:val="00626BCD"/>
    <w:rsid w:val="006D2E53"/>
    <w:rsid w:val="00712C86"/>
    <w:rsid w:val="0073654D"/>
    <w:rsid w:val="00736E1C"/>
    <w:rsid w:val="007622BA"/>
    <w:rsid w:val="00795C95"/>
    <w:rsid w:val="007B1B75"/>
    <w:rsid w:val="007B3814"/>
    <w:rsid w:val="007B387C"/>
    <w:rsid w:val="007E16CC"/>
    <w:rsid w:val="007E597B"/>
    <w:rsid w:val="007E7BAE"/>
    <w:rsid w:val="007F6BCF"/>
    <w:rsid w:val="0080661C"/>
    <w:rsid w:val="008208BD"/>
    <w:rsid w:val="00822AE4"/>
    <w:rsid w:val="00836E8C"/>
    <w:rsid w:val="00876C9B"/>
    <w:rsid w:val="00891AE9"/>
    <w:rsid w:val="0089409D"/>
    <w:rsid w:val="008A31C2"/>
    <w:rsid w:val="008E5963"/>
    <w:rsid w:val="008F5A6A"/>
    <w:rsid w:val="008F63E0"/>
    <w:rsid w:val="008F7849"/>
    <w:rsid w:val="00904E50"/>
    <w:rsid w:val="00915042"/>
    <w:rsid w:val="0094757B"/>
    <w:rsid w:val="00957C14"/>
    <w:rsid w:val="00960E24"/>
    <w:rsid w:val="00970982"/>
    <w:rsid w:val="00985213"/>
    <w:rsid w:val="00986E7B"/>
    <w:rsid w:val="009B1AA8"/>
    <w:rsid w:val="009B6757"/>
    <w:rsid w:val="009B6F95"/>
    <w:rsid w:val="009E083C"/>
    <w:rsid w:val="009E1591"/>
    <w:rsid w:val="009F6A84"/>
    <w:rsid w:val="009F7840"/>
    <w:rsid w:val="00A07181"/>
    <w:rsid w:val="00A10577"/>
    <w:rsid w:val="00A57AAF"/>
    <w:rsid w:val="00A615EB"/>
    <w:rsid w:val="00A8433B"/>
    <w:rsid w:val="00A9691B"/>
    <w:rsid w:val="00AA58C8"/>
    <w:rsid w:val="00AD72B1"/>
    <w:rsid w:val="00AE540D"/>
    <w:rsid w:val="00AE5685"/>
    <w:rsid w:val="00B01829"/>
    <w:rsid w:val="00B12D2F"/>
    <w:rsid w:val="00B142B8"/>
    <w:rsid w:val="00B16117"/>
    <w:rsid w:val="00B34073"/>
    <w:rsid w:val="00B411ED"/>
    <w:rsid w:val="00B51041"/>
    <w:rsid w:val="00B54B4D"/>
    <w:rsid w:val="00B758E0"/>
    <w:rsid w:val="00B77BA0"/>
    <w:rsid w:val="00B801F0"/>
    <w:rsid w:val="00B84F31"/>
    <w:rsid w:val="00B85C2C"/>
    <w:rsid w:val="00BA21EC"/>
    <w:rsid w:val="00BA4429"/>
    <w:rsid w:val="00BD09CA"/>
    <w:rsid w:val="00C06720"/>
    <w:rsid w:val="00C24E9A"/>
    <w:rsid w:val="00C3299C"/>
    <w:rsid w:val="00C44CAC"/>
    <w:rsid w:val="00C52918"/>
    <w:rsid w:val="00C62F13"/>
    <w:rsid w:val="00C662BC"/>
    <w:rsid w:val="00C803F3"/>
    <w:rsid w:val="00C80EDE"/>
    <w:rsid w:val="00C85211"/>
    <w:rsid w:val="00C852F8"/>
    <w:rsid w:val="00C8597A"/>
    <w:rsid w:val="00C97780"/>
    <w:rsid w:val="00CA4291"/>
    <w:rsid w:val="00CB7388"/>
    <w:rsid w:val="00CD3A7F"/>
    <w:rsid w:val="00CE2513"/>
    <w:rsid w:val="00CF115E"/>
    <w:rsid w:val="00D00366"/>
    <w:rsid w:val="00D33E6C"/>
    <w:rsid w:val="00D43232"/>
    <w:rsid w:val="00D45B4D"/>
    <w:rsid w:val="00D5089E"/>
    <w:rsid w:val="00D62AE7"/>
    <w:rsid w:val="00D62C90"/>
    <w:rsid w:val="00D73825"/>
    <w:rsid w:val="00D94607"/>
    <w:rsid w:val="00D94AB1"/>
    <w:rsid w:val="00DA7394"/>
    <w:rsid w:val="00DB707E"/>
    <w:rsid w:val="00DE0066"/>
    <w:rsid w:val="00DE50E3"/>
    <w:rsid w:val="00E0670D"/>
    <w:rsid w:val="00E2135A"/>
    <w:rsid w:val="00E31031"/>
    <w:rsid w:val="00E313EA"/>
    <w:rsid w:val="00E42611"/>
    <w:rsid w:val="00E80016"/>
    <w:rsid w:val="00EB06C7"/>
    <w:rsid w:val="00EC7329"/>
    <w:rsid w:val="00ED54FF"/>
    <w:rsid w:val="00F0188B"/>
    <w:rsid w:val="00F025EA"/>
    <w:rsid w:val="00F03A2A"/>
    <w:rsid w:val="00F1398C"/>
    <w:rsid w:val="00F251A2"/>
    <w:rsid w:val="00F35C07"/>
    <w:rsid w:val="00F56A4C"/>
    <w:rsid w:val="00F96DCE"/>
    <w:rsid w:val="00FA3DB0"/>
    <w:rsid w:val="00FB37FE"/>
    <w:rsid w:val="00FC6083"/>
    <w:rsid w:val="00FE2724"/>
    <w:rsid w:val="00FE35AC"/>
    <w:rsid w:val="00FF0CB5"/>
    <w:rsid w:val="01DAEB15"/>
    <w:rsid w:val="03D39BC4"/>
    <w:rsid w:val="0DAB87A6"/>
    <w:rsid w:val="0F1244E2"/>
    <w:rsid w:val="0FC096B2"/>
    <w:rsid w:val="1542B718"/>
    <w:rsid w:val="21E14D6D"/>
    <w:rsid w:val="2626FE5B"/>
    <w:rsid w:val="33F8D52B"/>
    <w:rsid w:val="4343EFE1"/>
    <w:rsid w:val="523E7E78"/>
    <w:rsid w:val="58218A0F"/>
    <w:rsid w:val="5840B0EA"/>
    <w:rsid w:val="64AB6EE8"/>
    <w:rsid w:val="663132D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99AF41"/>
  <w15:docId w15:val="{8CE55C3D-BBE0-4504-BA02-CDAC8857C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aliases w:val="LGA List 1,Bullet 1,Numbered Para 1,Dot pt,No Spacing1,List Paragraph Char Char Char,Indicator Text,List Paragraph1,F5 List Paragraph,Bullet Points,MAIN CONTENT,List Paragraph12,Bullet Style,List Paragraph2,Normal numbered,OBC Bullet,L"/>
    <w:basedOn w:val="Normal"/>
    <w:link w:val="ListParagraphChar"/>
    <w:uiPriority w:val="34"/>
    <w:qFormat/>
    <w:rsid w:val="009B6F95"/>
    <w:pPr>
      <w:numPr>
        <w:numId w:val="2"/>
      </w:numPr>
      <w:contextualSpacing/>
    </w:pPr>
  </w:style>
  <w:style w:type="character" w:customStyle="1" w:styleId="ReportTemplate">
    <w:name w:val="Report Template"/>
    <w:uiPriority w:val="1"/>
    <w:qFormat/>
    <w:rsid w:val="009B6F95"/>
  </w:style>
  <w:style w:type="character" w:customStyle="1" w:styleId="ListParagraphChar">
    <w:name w:val="List Paragraph Char"/>
    <w:aliases w:val="LGA List 1 Char,Bullet 1 Char,Numbered Para 1 Char,Dot pt Char,No Spacing1 Char,List Paragraph Char Char Char Char,Indicator Text Char,List Paragraph1 Char,F5 List Paragraph Char,Bullet Points Char,MAIN CONTENT Char,Bullet Style Char"/>
    <w:basedOn w:val="DefaultParagraphFont"/>
    <w:link w:val="ListParagraph"/>
    <w:uiPriority w:val="34"/>
    <w:qFormat/>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D52F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52FE"/>
    <w:rPr>
      <w:rFonts w:ascii="Lucida Grande" w:eastAsiaTheme="minorHAnsi" w:hAnsi="Lucida Grande" w:cs="Lucida Grande"/>
      <w:sz w:val="18"/>
      <w:szCs w:val="18"/>
      <w:lang w:eastAsia="en-US"/>
    </w:rPr>
  </w:style>
  <w:style w:type="character" w:customStyle="1" w:styleId="normaltextrun">
    <w:name w:val="normaltextrun"/>
    <w:basedOn w:val="DefaultParagraphFont"/>
    <w:rsid w:val="00AD72B1"/>
  </w:style>
  <w:style w:type="character" w:customStyle="1" w:styleId="tabchar">
    <w:name w:val="tabchar"/>
    <w:basedOn w:val="DefaultParagraphFont"/>
    <w:rsid w:val="00AD72B1"/>
  </w:style>
  <w:style w:type="character" w:customStyle="1" w:styleId="eop">
    <w:name w:val="eop"/>
    <w:basedOn w:val="DefaultParagraphFont"/>
    <w:rsid w:val="00AD72B1"/>
  </w:style>
  <w:style w:type="paragraph" w:customStyle="1" w:styleId="paragraph">
    <w:name w:val="paragraph"/>
    <w:basedOn w:val="Normal"/>
    <w:rsid w:val="008F63E0"/>
    <w:pPr>
      <w:spacing w:before="100" w:beforeAutospacing="1" w:after="100" w:afterAutospacing="1" w:line="240" w:lineRule="auto"/>
      <w:ind w:left="0" w:firstLine="0"/>
    </w:pPr>
    <w:rPr>
      <w:rFonts w:ascii="Times New Roman" w:eastAsia="Times New Roman" w:hAnsi="Times New Roman" w:cs="Times New Roman"/>
      <w:sz w:val="24"/>
      <w:szCs w:val="24"/>
      <w:lang w:eastAsia="en-GB"/>
    </w:rPr>
  </w:style>
  <w:style w:type="character" w:customStyle="1" w:styleId="noexcerpt">
    <w:name w:val="noexcerpt"/>
    <w:basedOn w:val="DefaultParagraphFont"/>
    <w:rsid w:val="00A8433B"/>
  </w:style>
  <w:style w:type="character" w:styleId="Hyperlink">
    <w:name w:val="Hyperlink"/>
    <w:basedOn w:val="DefaultParagraphFont"/>
    <w:uiPriority w:val="99"/>
    <w:unhideWhenUsed/>
    <w:rsid w:val="00A8433B"/>
    <w:rPr>
      <w:color w:val="0000FF"/>
      <w:u w:val="single"/>
    </w:rPr>
  </w:style>
  <w:style w:type="paragraph" w:styleId="NormalWeb">
    <w:name w:val="Normal (Web)"/>
    <w:basedOn w:val="Normal"/>
    <w:uiPriority w:val="99"/>
    <w:unhideWhenUsed/>
    <w:rsid w:val="00B85C2C"/>
    <w:pPr>
      <w:spacing w:before="100" w:beforeAutospacing="1" w:after="100" w:afterAutospacing="1" w:line="240" w:lineRule="auto"/>
      <w:ind w:left="0" w:firstLine="0"/>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E80016"/>
    <w:rPr>
      <w:sz w:val="16"/>
      <w:szCs w:val="16"/>
    </w:rPr>
  </w:style>
  <w:style w:type="paragraph" w:styleId="CommentText">
    <w:name w:val="annotation text"/>
    <w:basedOn w:val="Normal"/>
    <w:link w:val="CommentTextChar"/>
    <w:uiPriority w:val="99"/>
    <w:semiHidden/>
    <w:unhideWhenUsed/>
    <w:rsid w:val="00E80016"/>
    <w:pPr>
      <w:spacing w:line="240" w:lineRule="auto"/>
    </w:pPr>
    <w:rPr>
      <w:sz w:val="20"/>
      <w:szCs w:val="20"/>
    </w:rPr>
  </w:style>
  <w:style w:type="character" w:customStyle="1" w:styleId="CommentTextChar">
    <w:name w:val="Comment Text Char"/>
    <w:basedOn w:val="DefaultParagraphFont"/>
    <w:link w:val="CommentText"/>
    <w:uiPriority w:val="99"/>
    <w:semiHidden/>
    <w:rsid w:val="00E80016"/>
    <w:rPr>
      <w:rFonts w:ascii="Arial" w:eastAsiaTheme="minorHAnsi" w:hAnsi="Arial"/>
      <w:sz w:val="20"/>
      <w:szCs w:val="20"/>
      <w:lang w:eastAsia="en-US"/>
    </w:rPr>
  </w:style>
  <w:style w:type="paragraph" w:styleId="CommentSubject">
    <w:name w:val="annotation subject"/>
    <w:basedOn w:val="CommentText"/>
    <w:next w:val="CommentText"/>
    <w:link w:val="CommentSubjectChar"/>
    <w:uiPriority w:val="99"/>
    <w:semiHidden/>
    <w:unhideWhenUsed/>
    <w:rsid w:val="00E80016"/>
    <w:rPr>
      <w:b/>
      <w:bCs/>
    </w:rPr>
  </w:style>
  <w:style w:type="character" w:customStyle="1" w:styleId="CommentSubjectChar">
    <w:name w:val="Comment Subject Char"/>
    <w:basedOn w:val="CommentTextChar"/>
    <w:link w:val="CommentSubject"/>
    <w:uiPriority w:val="99"/>
    <w:semiHidden/>
    <w:rsid w:val="00E80016"/>
    <w:rPr>
      <w:rFonts w:ascii="Arial" w:eastAsiaTheme="minorHAnsi" w:hAnsi="Arial"/>
      <w:b/>
      <w:bCs/>
      <w:sz w:val="20"/>
      <w:szCs w:val="20"/>
      <w:lang w:eastAsia="en-US"/>
    </w:rPr>
  </w:style>
  <w:style w:type="paragraph" w:customStyle="1" w:styleId="Default">
    <w:name w:val="Default"/>
    <w:rsid w:val="00A07181"/>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yiv7974157260msonospacing">
    <w:name w:val="yiv7974157260msonospacing"/>
    <w:basedOn w:val="Normal"/>
    <w:rsid w:val="00A07181"/>
    <w:pPr>
      <w:spacing w:before="100" w:beforeAutospacing="1" w:after="100" w:afterAutospacing="1" w:line="240" w:lineRule="auto"/>
      <w:ind w:left="0" w:firstLine="0"/>
    </w:pPr>
    <w:rPr>
      <w:rFonts w:ascii="Calibri" w:hAnsi="Calibri" w:cs="Calibri"/>
      <w:lang w:eastAsia="en-GB"/>
    </w:rPr>
  </w:style>
  <w:style w:type="character" w:styleId="UnresolvedMention">
    <w:name w:val="Unresolved Mention"/>
    <w:basedOn w:val="DefaultParagraphFont"/>
    <w:uiPriority w:val="99"/>
    <w:semiHidden/>
    <w:unhideWhenUsed/>
    <w:rsid w:val="009F7840"/>
    <w:rPr>
      <w:color w:val="605E5C"/>
      <w:shd w:val="clear" w:color="auto" w:fill="E1DFDD"/>
    </w:rPr>
  </w:style>
  <w:style w:type="paragraph" w:customStyle="1" w:styleId="xparagraph">
    <w:name w:val="x_paragraph"/>
    <w:basedOn w:val="Normal"/>
    <w:rsid w:val="0047143B"/>
    <w:pPr>
      <w:spacing w:before="100" w:beforeAutospacing="1" w:after="100" w:afterAutospacing="1" w:line="240" w:lineRule="auto"/>
      <w:ind w:left="0" w:firstLine="0"/>
    </w:pPr>
    <w:rPr>
      <w:rFonts w:ascii="Times New Roman" w:hAnsi="Times New Roman" w:cs="Times New Roman"/>
      <w:sz w:val="24"/>
      <w:szCs w:val="24"/>
      <w:lang w:eastAsia="en-GB"/>
    </w:rPr>
  </w:style>
  <w:style w:type="character" w:customStyle="1" w:styleId="xnormaltextrun">
    <w:name w:val="x_normaltextrun"/>
    <w:basedOn w:val="DefaultParagraphFont"/>
    <w:rsid w:val="004714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952932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ocal.gov.uk/topics/culture-tourism-leisure-and-sport/commission-culture-and-local-government/terms-referenc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ocal.gov.uk/topics/culture-tourism-leisure-and-sport/commission-culture-and-local-government/commissioner"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ocal.gov.uk/topics/culture-tourism-leisure-and-sport/commission-culture-and-local-government/commissioner" TargetMode="External"/><Relationship Id="rId5" Type="http://schemas.openxmlformats.org/officeDocument/2006/relationships/numbering" Target="numbering.xml"/><Relationship Id="rId15" Type="http://schemas.openxmlformats.org/officeDocument/2006/relationships/hyperlink" Target="https://www.local.gov.uk/topics/culture-tourism-leisure-and-sport/commission-culture-and-local-government/commission-culture"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ocal.gov.uk/topics/culture-tourism-leisure-and-sport/commission-culture-and-local-government/commission-2"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6ED5EE9794C44D99077E5442AC5BA6F"/>
        <w:category>
          <w:name w:val="General"/>
          <w:gallery w:val="placeholder"/>
        </w:category>
        <w:types>
          <w:type w:val="bbPlcHdr"/>
        </w:types>
        <w:behaviors>
          <w:behavior w:val="content"/>
        </w:behaviors>
        <w:guid w:val="{71DA8CEF-EE34-42EF-8B7A-84E5E455834E}"/>
      </w:docPartPr>
      <w:docPartBody>
        <w:p w:rsidR="00EE4C24" w:rsidRDefault="007F6BCF">
          <w:pPr>
            <w:pStyle w:val="F6ED5EE9794C44D99077E5442AC5BA6F"/>
          </w:pPr>
          <w:r w:rsidRPr="00FB1144">
            <w:rPr>
              <w:rStyle w:val="PlaceholderText"/>
            </w:rPr>
            <w:t>Click here to enter text.</w:t>
          </w:r>
        </w:p>
      </w:docPartBody>
    </w:docPart>
    <w:docPart>
      <w:docPartPr>
        <w:name w:val="25985A6D59D64CF28738B4A36845000C"/>
        <w:category>
          <w:name w:val="General"/>
          <w:gallery w:val="placeholder"/>
        </w:category>
        <w:types>
          <w:type w:val="bbPlcHdr"/>
        </w:types>
        <w:behaviors>
          <w:behavior w:val="content"/>
        </w:behaviors>
        <w:guid w:val="{FF631F69-CEAE-4548-B188-2769672C6804}"/>
      </w:docPartPr>
      <w:docPartBody>
        <w:p w:rsidR="00EE4C24" w:rsidRDefault="007F6BCF">
          <w:pPr>
            <w:pStyle w:val="25985A6D59D64CF28738B4A36845000C"/>
          </w:pPr>
          <w:r w:rsidRPr="00FB1144">
            <w:rPr>
              <w:rStyle w:val="PlaceholderText"/>
            </w:rPr>
            <w:t>Click here to enter text.</w:t>
          </w:r>
        </w:p>
      </w:docPartBody>
    </w:docPart>
    <w:docPart>
      <w:docPartPr>
        <w:name w:val="9B19460B18794BF7BE00F5022A427002"/>
        <w:category>
          <w:name w:val="General"/>
          <w:gallery w:val="placeholder"/>
        </w:category>
        <w:types>
          <w:type w:val="bbPlcHdr"/>
        </w:types>
        <w:behaviors>
          <w:behavior w:val="content"/>
        </w:behaviors>
        <w:guid w:val="{EA515733-9257-434D-BAAC-85969B3FCF5B}"/>
      </w:docPartPr>
      <w:docPartBody>
        <w:p w:rsidR="00EE4C24" w:rsidRDefault="007F6BCF">
          <w:pPr>
            <w:pStyle w:val="9B19460B18794BF7BE00F5022A427002"/>
          </w:pPr>
          <w:r w:rsidRPr="00002B3A">
            <w:rPr>
              <w:rStyle w:val="PlaceholderText"/>
            </w:rPr>
            <w:t>Choose an item.</w:t>
          </w:r>
        </w:p>
      </w:docPartBody>
    </w:docPart>
    <w:docPart>
      <w:docPartPr>
        <w:name w:val="9CE195BF906F4203A14EA5ECF7C4FBC9"/>
        <w:category>
          <w:name w:val="General"/>
          <w:gallery w:val="placeholder"/>
        </w:category>
        <w:types>
          <w:type w:val="bbPlcHdr"/>
        </w:types>
        <w:behaviors>
          <w:behavior w:val="content"/>
        </w:behaviors>
        <w:guid w:val="{6F99EE69-A842-449B-AE48-D999D4651416}"/>
      </w:docPartPr>
      <w:docPartBody>
        <w:p w:rsidR="00EE4C24" w:rsidRDefault="007F6BCF">
          <w:pPr>
            <w:pStyle w:val="9CE195BF906F4203A14EA5ECF7C4FBC9"/>
          </w:pPr>
          <w:r w:rsidRPr="00FB1144">
            <w:rPr>
              <w:rStyle w:val="PlaceholderText"/>
            </w:rPr>
            <w:t>Click here to enter text.</w:t>
          </w:r>
        </w:p>
      </w:docPartBody>
    </w:docPart>
    <w:docPart>
      <w:docPartPr>
        <w:name w:val="753ED582FDBB427C8DF699AECECB4C28"/>
        <w:category>
          <w:name w:val="General"/>
          <w:gallery w:val="placeholder"/>
        </w:category>
        <w:types>
          <w:type w:val="bbPlcHdr"/>
        </w:types>
        <w:behaviors>
          <w:behavior w:val="content"/>
        </w:behaviors>
        <w:guid w:val="{13FFA560-D011-4E9F-971C-7B08259FA3AF}"/>
      </w:docPartPr>
      <w:docPartBody>
        <w:p w:rsidR="00EE4C24" w:rsidRDefault="007F6BCF">
          <w:pPr>
            <w:pStyle w:val="753ED582FDBB427C8DF699AECECB4C28"/>
          </w:pPr>
          <w:r w:rsidRPr="00FB1144">
            <w:rPr>
              <w:rStyle w:val="PlaceholderText"/>
            </w:rPr>
            <w:t>Click here to enter text.</w:t>
          </w:r>
        </w:p>
      </w:docPartBody>
    </w:docPart>
    <w:docPart>
      <w:docPartPr>
        <w:name w:val="7B721C714DE643ACA8BC33E534EB7AAD"/>
        <w:category>
          <w:name w:val="General"/>
          <w:gallery w:val="placeholder"/>
        </w:category>
        <w:types>
          <w:type w:val="bbPlcHdr"/>
        </w:types>
        <w:behaviors>
          <w:behavior w:val="content"/>
        </w:behaviors>
        <w:guid w:val="{7CE9A239-49FD-4CCD-9BE2-514E2114240E}"/>
      </w:docPartPr>
      <w:docPartBody>
        <w:p w:rsidR="00EE4C24" w:rsidRDefault="007F6BCF">
          <w:pPr>
            <w:pStyle w:val="7B721C714DE643ACA8BC33E534EB7AAD"/>
          </w:pPr>
          <w:r w:rsidRPr="00FB1144">
            <w:rPr>
              <w:rStyle w:val="PlaceholderText"/>
            </w:rPr>
            <w:t>Click here to enter text.</w:t>
          </w:r>
        </w:p>
      </w:docPartBody>
    </w:docPart>
    <w:docPart>
      <w:docPartPr>
        <w:name w:val="9B7CCD7FBDA6476E899B9B772D180591"/>
        <w:category>
          <w:name w:val="General"/>
          <w:gallery w:val="placeholder"/>
        </w:category>
        <w:types>
          <w:type w:val="bbPlcHdr"/>
        </w:types>
        <w:behaviors>
          <w:behavior w:val="content"/>
        </w:behaviors>
        <w:guid w:val="{C9855458-AE84-444F-B839-84204F2446F0}"/>
      </w:docPartPr>
      <w:docPartBody>
        <w:p w:rsidR="00EE4C24" w:rsidRDefault="007F6BCF">
          <w:pPr>
            <w:pStyle w:val="9B7CCD7FBDA6476E899B9B772D180591"/>
          </w:pPr>
          <w:r w:rsidRPr="00FB1144">
            <w:rPr>
              <w:rStyle w:val="PlaceholderText"/>
            </w:rPr>
            <w:t>Click here to enter text.</w:t>
          </w:r>
        </w:p>
      </w:docPartBody>
    </w:docPart>
    <w:docPart>
      <w:docPartPr>
        <w:name w:val="9717102BCA154C3FA2D0733141EE7434"/>
        <w:category>
          <w:name w:val="General"/>
          <w:gallery w:val="placeholder"/>
        </w:category>
        <w:types>
          <w:type w:val="bbPlcHdr"/>
        </w:types>
        <w:behaviors>
          <w:behavior w:val="content"/>
        </w:behaviors>
        <w:guid w:val="{BE36A85D-CE83-4E1C-B455-1F5263153C03}"/>
      </w:docPartPr>
      <w:docPartBody>
        <w:p w:rsidR="00EE4C24" w:rsidRDefault="007F6BCF">
          <w:pPr>
            <w:pStyle w:val="9717102BCA154C3FA2D0733141EE7434"/>
          </w:pPr>
          <w:r w:rsidRPr="00FB1144">
            <w:rPr>
              <w:rStyle w:val="PlaceholderText"/>
            </w:rPr>
            <w:t>Click here to enter text.</w:t>
          </w:r>
        </w:p>
      </w:docPartBody>
    </w:docPart>
    <w:docPart>
      <w:docPartPr>
        <w:name w:val="8504B72A42F54F7492B31CE748B7B20D"/>
        <w:category>
          <w:name w:val="General"/>
          <w:gallery w:val="placeholder"/>
        </w:category>
        <w:types>
          <w:type w:val="bbPlcHdr"/>
        </w:types>
        <w:behaviors>
          <w:behavior w:val="content"/>
        </w:behaviors>
        <w:guid w:val="{3D0985ED-D831-4F4E-8ABC-64F4FD87092C}"/>
      </w:docPartPr>
      <w:docPartBody>
        <w:p w:rsidR="00EE4C24" w:rsidRDefault="007F6BCF">
          <w:pPr>
            <w:pStyle w:val="8504B72A42F54F7492B31CE748B7B20D"/>
          </w:pPr>
          <w:r w:rsidRPr="00FB1144">
            <w:rPr>
              <w:rStyle w:val="PlaceholderText"/>
            </w:rPr>
            <w:t>Click here to enter text.</w:t>
          </w:r>
        </w:p>
      </w:docPartBody>
    </w:docPart>
    <w:docPart>
      <w:docPartPr>
        <w:name w:val="4C499AE49C384886852D41D8A26DD107"/>
        <w:category>
          <w:name w:val="General"/>
          <w:gallery w:val="placeholder"/>
        </w:category>
        <w:types>
          <w:type w:val="bbPlcHdr"/>
        </w:types>
        <w:behaviors>
          <w:behavior w:val="content"/>
        </w:behaviors>
        <w:guid w:val="{5E94634F-7042-4FFC-B1F1-12D7A8803A82}"/>
      </w:docPartPr>
      <w:docPartBody>
        <w:p w:rsidR="00EE4C24" w:rsidRDefault="007F6BCF">
          <w:pPr>
            <w:pStyle w:val="4C499AE49C384886852D41D8A26DD107"/>
          </w:pPr>
          <w:r w:rsidRPr="00FB1144">
            <w:rPr>
              <w:rStyle w:val="PlaceholderText"/>
            </w:rPr>
            <w:t>Click here to enter text.</w:t>
          </w:r>
        </w:p>
      </w:docPartBody>
    </w:docPart>
    <w:docPart>
      <w:docPartPr>
        <w:name w:val="EBABFA138A834D74A56C043E1969FEFE"/>
        <w:category>
          <w:name w:val="General"/>
          <w:gallery w:val="placeholder"/>
        </w:category>
        <w:types>
          <w:type w:val="bbPlcHdr"/>
        </w:types>
        <w:behaviors>
          <w:behavior w:val="content"/>
        </w:behaviors>
        <w:guid w:val="{045A1F58-08EF-4F8C-B031-7AC380BEEAA0}"/>
      </w:docPartPr>
      <w:docPartBody>
        <w:p w:rsidR="00EE4C24" w:rsidRDefault="007F6BCF" w:rsidP="007F6BCF">
          <w:pPr>
            <w:pStyle w:val="EBABFA138A834D74A56C043E1969FEFE"/>
          </w:pPr>
          <w:r w:rsidRPr="00FB1144">
            <w:rPr>
              <w:rStyle w:val="PlaceholderText"/>
            </w:rPr>
            <w:t>Click here to enter text.</w:t>
          </w:r>
        </w:p>
      </w:docPartBody>
    </w:docPart>
    <w:docPart>
      <w:docPartPr>
        <w:name w:val="26B975D49C4F4E73B7B8B5EE0B27E00A"/>
        <w:category>
          <w:name w:val="General"/>
          <w:gallery w:val="placeholder"/>
        </w:category>
        <w:types>
          <w:type w:val="bbPlcHdr"/>
        </w:types>
        <w:behaviors>
          <w:behavior w:val="content"/>
        </w:behaviors>
        <w:guid w:val="{BBBD0395-FA5A-4258-AC34-F3E1EDB3EAB5}"/>
      </w:docPartPr>
      <w:docPartBody>
        <w:p w:rsidR="00EE4C24" w:rsidRDefault="007F6BCF" w:rsidP="007F6BCF">
          <w:pPr>
            <w:pStyle w:val="26B975D49C4F4E73B7B8B5EE0B27E00A"/>
          </w:pPr>
          <w:r w:rsidRPr="00FB1144">
            <w:rPr>
              <w:rStyle w:val="PlaceholderText"/>
            </w:rPr>
            <w:t>Click here to enter text.</w:t>
          </w:r>
        </w:p>
      </w:docPartBody>
    </w:docPart>
    <w:docPart>
      <w:docPartPr>
        <w:name w:val="9173245461C2481C948E4ABCB7BC7934"/>
        <w:category>
          <w:name w:val="General"/>
          <w:gallery w:val="placeholder"/>
        </w:category>
        <w:types>
          <w:type w:val="bbPlcHdr"/>
        </w:types>
        <w:behaviors>
          <w:behavior w:val="content"/>
        </w:behaviors>
        <w:guid w:val="{83A0E6A8-DB4F-449B-9874-7400BB6B7935}"/>
      </w:docPartPr>
      <w:docPartBody>
        <w:p w:rsidR="00EE4C24" w:rsidRDefault="007F6BCF" w:rsidP="007F6BCF">
          <w:pPr>
            <w:pStyle w:val="9173245461C2481C948E4ABCB7BC7934"/>
          </w:pPr>
          <w:r w:rsidRPr="00FB1144">
            <w:rPr>
              <w:rStyle w:val="PlaceholderText"/>
            </w:rPr>
            <w:t>Click here to enter text.</w:t>
          </w:r>
        </w:p>
      </w:docPartBody>
    </w:docPart>
    <w:docPart>
      <w:docPartPr>
        <w:name w:val="450FD112B71A4969BC2DE4B6F299FCAD"/>
        <w:category>
          <w:name w:val="General"/>
          <w:gallery w:val="placeholder"/>
        </w:category>
        <w:types>
          <w:type w:val="bbPlcHdr"/>
        </w:types>
        <w:behaviors>
          <w:behavior w:val="content"/>
        </w:behaviors>
        <w:guid w:val="{8F81306D-8EF4-4ED1-8F32-84B7EEC158F5}"/>
      </w:docPartPr>
      <w:docPartBody>
        <w:p w:rsidR="00EE4C24" w:rsidRDefault="007F6BCF" w:rsidP="007F6BCF">
          <w:pPr>
            <w:pStyle w:val="450FD112B71A4969BC2DE4B6F299FCAD"/>
          </w:pPr>
          <w:r w:rsidRPr="00FB1144">
            <w:rPr>
              <w:rStyle w:val="PlaceholderText"/>
            </w:rPr>
            <w:t>Click here to enter text.</w:t>
          </w:r>
        </w:p>
      </w:docPartBody>
    </w:docPart>
    <w:docPart>
      <w:docPartPr>
        <w:name w:val="13CD9ACB4E2A41AFB9C0D1089B99C4D9"/>
        <w:category>
          <w:name w:val="General"/>
          <w:gallery w:val="placeholder"/>
        </w:category>
        <w:types>
          <w:type w:val="bbPlcHdr"/>
        </w:types>
        <w:behaviors>
          <w:behavior w:val="content"/>
        </w:behaviors>
        <w:guid w:val="{59730EEC-882F-4EE3-B022-880BFE31A5EB}"/>
      </w:docPartPr>
      <w:docPartBody>
        <w:p w:rsidR="00EE4C24" w:rsidRDefault="007F6BCF" w:rsidP="007F6BCF">
          <w:pPr>
            <w:pStyle w:val="13CD9ACB4E2A41AFB9C0D1089B99C4D9"/>
          </w:pPr>
          <w:r w:rsidRPr="00FB1144">
            <w:rPr>
              <w:rStyle w:val="PlaceholderText"/>
            </w:rPr>
            <w:t>Click here to enter text.</w:t>
          </w:r>
        </w:p>
      </w:docPartBody>
    </w:docPart>
    <w:docPart>
      <w:docPartPr>
        <w:name w:val="0F8E6FE7EBA4496FB25830E05CF5E864"/>
        <w:category>
          <w:name w:val="General"/>
          <w:gallery w:val="placeholder"/>
        </w:category>
        <w:types>
          <w:type w:val="bbPlcHdr"/>
        </w:types>
        <w:behaviors>
          <w:behavior w:val="content"/>
        </w:behaviors>
        <w:guid w:val="{61051D5F-4D9F-46C5-8672-52D2A272ADAB}"/>
      </w:docPartPr>
      <w:docPartBody>
        <w:p w:rsidR="00EE4C24" w:rsidRDefault="007F6BCF" w:rsidP="007F6BCF">
          <w:pPr>
            <w:pStyle w:val="0F8E6FE7EBA4496FB25830E05CF5E864"/>
          </w:pPr>
          <w:r w:rsidRPr="00FB1144">
            <w:rPr>
              <w:rStyle w:val="PlaceholderText"/>
            </w:rPr>
            <w:t>Click here to enter text.</w:t>
          </w:r>
        </w:p>
      </w:docPartBody>
    </w:docPart>
    <w:docPart>
      <w:docPartPr>
        <w:name w:val="2665E68FCD284F2DA6334CF88833D3B1"/>
        <w:category>
          <w:name w:val="General"/>
          <w:gallery w:val="placeholder"/>
        </w:category>
        <w:types>
          <w:type w:val="bbPlcHdr"/>
        </w:types>
        <w:behaviors>
          <w:behavior w:val="content"/>
        </w:behaviors>
        <w:guid w:val="{90F64341-A497-47CB-8332-04F3CD9CAE5D}"/>
      </w:docPartPr>
      <w:docPartBody>
        <w:p w:rsidR="00EE4C24" w:rsidRDefault="007F6BCF" w:rsidP="007F6BCF">
          <w:pPr>
            <w:pStyle w:val="2665E68FCD284F2DA6334CF88833D3B1"/>
          </w:pPr>
          <w:r w:rsidRPr="00FB1144">
            <w:rPr>
              <w:rStyle w:val="PlaceholderText"/>
            </w:rPr>
            <w:t>Click here to enter text.</w:t>
          </w:r>
        </w:p>
      </w:docPartBody>
    </w:docPart>
    <w:docPart>
      <w:docPartPr>
        <w:name w:val="45705E9C3E484079B223914E72205B81"/>
        <w:category>
          <w:name w:val="General"/>
          <w:gallery w:val="placeholder"/>
        </w:category>
        <w:types>
          <w:type w:val="bbPlcHdr"/>
        </w:types>
        <w:behaviors>
          <w:behavior w:val="content"/>
        </w:behaviors>
        <w:guid w:val="{4064491C-D722-4499-A6E4-92259164BDC4}"/>
      </w:docPartPr>
      <w:docPartBody>
        <w:p w:rsidR="00EE4C24" w:rsidRDefault="007F6BCF" w:rsidP="007F6BCF">
          <w:pPr>
            <w:pStyle w:val="45705E9C3E484079B223914E72205B81"/>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BCF"/>
    <w:rsid w:val="00464C90"/>
    <w:rsid w:val="004C3FEC"/>
    <w:rsid w:val="004D2D72"/>
    <w:rsid w:val="00541E53"/>
    <w:rsid w:val="007F6BCF"/>
    <w:rsid w:val="00E92A83"/>
    <w:rsid w:val="00EE4C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F6BCF"/>
    <w:rPr>
      <w:color w:val="808080"/>
    </w:rPr>
  </w:style>
  <w:style w:type="paragraph" w:customStyle="1" w:styleId="F6ED5EE9794C44D99077E5442AC5BA6F">
    <w:name w:val="F6ED5EE9794C44D99077E5442AC5BA6F"/>
  </w:style>
  <w:style w:type="paragraph" w:customStyle="1" w:styleId="25985A6D59D64CF28738B4A36845000C">
    <w:name w:val="25985A6D59D64CF28738B4A36845000C"/>
  </w:style>
  <w:style w:type="paragraph" w:customStyle="1" w:styleId="9B19460B18794BF7BE00F5022A427002">
    <w:name w:val="9B19460B18794BF7BE00F5022A427002"/>
  </w:style>
  <w:style w:type="paragraph" w:customStyle="1" w:styleId="9CE195BF906F4203A14EA5ECF7C4FBC9">
    <w:name w:val="9CE195BF906F4203A14EA5ECF7C4FBC9"/>
  </w:style>
  <w:style w:type="paragraph" w:customStyle="1" w:styleId="753ED582FDBB427C8DF699AECECB4C28">
    <w:name w:val="753ED582FDBB427C8DF699AECECB4C28"/>
  </w:style>
  <w:style w:type="paragraph" w:customStyle="1" w:styleId="7B721C714DE643ACA8BC33E534EB7AAD">
    <w:name w:val="7B721C714DE643ACA8BC33E534EB7AAD"/>
  </w:style>
  <w:style w:type="paragraph" w:customStyle="1" w:styleId="9B7CCD7FBDA6476E899B9B772D180591">
    <w:name w:val="9B7CCD7FBDA6476E899B9B772D180591"/>
  </w:style>
  <w:style w:type="paragraph" w:customStyle="1" w:styleId="9717102BCA154C3FA2D0733141EE7434">
    <w:name w:val="9717102BCA154C3FA2D0733141EE7434"/>
  </w:style>
  <w:style w:type="paragraph" w:customStyle="1" w:styleId="8504B72A42F54F7492B31CE748B7B20D">
    <w:name w:val="8504B72A42F54F7492B31CE748B7B20D"/>
  </w:style>
  <w:style w:type="paragraph" w:customStyle="1" w:styleId="4C499AE49C384886852D41D8A26DD107">
    <w:name w:val="4C499AE49C384886852D41D8A26DD107"/>
  </w:style>
  <w:style w:type="paragraph" w:customStyle="1" w:styleId="EBABFA138A834D74A56C043E1969FEFE">
    <w:name w:val="EBABFA138A834D74A56C043E1969FEFE"/>
    <w:rsid w:val="007F6BCF"/>
  </w:style>
  <w:style w:type="paragraph" w:customStyle="1" w:styleId="26B975D49C4F4E73B7B8B5EE0B27E00A">
    <w:name w:val="26B975D49C4F4E73B7B8B5EE0B27E00A"/>
    <w:rsid w:val="007F6BCF"/>
  </w:style>
  <w:style w:type="paragraph" w:customStyle="1" w:styleId="9173245461C2481C948E4ABCB7BC7934">
    <w:name w:val="9173245461C2481C948E4ABCB7BC7934"/>
    <w:rsid w:val="007F6BCF"/>
  </w:style>
  <w:style w:type="paragraph" w:customStyle="1" w:styleId="450FD112B71A4969BC2DE4B6F299FCAD">
    <w:name w:val="450FD112B71A4969BC2DE4B6F299FCAD"/>
    <w:rsid w:val="007F6BCF"/>
  </w:style>
  <w:style w:type="paragraph" w:customStyle="1" w:styleId="13CD9ACB4E2A41AFB9C0D1089B99C4D9">
    <w:name w:val="13CD9ACB4E2A41AFB9C0D1089B99C4D9"/>
    <w:rsid w:val="007F6BCF"/>
  </w:style>
  <w:style w:type="paragraph" w:customStyle="1" w:styleId="0F8E6FE7EBA4496FB25830E05CF5E864">
    <w:name w:val="0F8E6FE7EBA4496FB25830E05CF5E864"/>
    <w:rsid w:val="007F6BCF"/>
  </w:style>
  <w:style w:type="paragraph" w:customStyle="1" w:styleId="2665E68FCD284F2DA6334CF88833D3B1">
    <w:name w:val="2665E68FCD284F2DA6334CF88833D3B1"/>
    <w:rsid w:val="007F6BCF"/>
  </w:style>
  <w:style w:type="paragraph" w:customStyle="1" w:styleId="45705E9C3E484079B223914E72205B81">
    <w:name w:val="45705E9C3E484079B223914E72205B81"/>
    <w:rsid w:val="007F6B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c1f34efe-2279-45b4-8e59-e2390baa73cd">
      <Terms xmlns="http://schemas.microsoft.com/office/infopath/2007/PartnerControls"/>
    </TaxKeywordTaxHTField>
    <Folder xmlns="c1f34efe-2279-45b4-8e59-e2390baa73cd" xsi:nil="true"/>
    <TaxCatchAll xmlns="c1f34efe-2279-45b4-8e59-e2390baa73cd" xsi:nil="true"/>
    <Document_x0020_Type xmlns="c1f34efe-2279-45b4-8e59-e2390baa73cd" xsi:nil="true"/>
    <SharedWithUsers xmlns="c1f34efe-2279-45b4-8e59-e2390baa73cd">
      <UserInfo>
        <DisplayName>Emma West</DisplayName>
        <AccountId>181</AccountId>
        <AccountType/>
      </UserInfo>
      <UserInfo>
        <DisplayName>Ian Leete</DisplayName>
        <AccountId>14</AccountId>
        <AccountType/>
      </UserInfo>
      <UserInfo>
        <DisplayName>Rebecca Cox</DisplayName>
        <AccountId>16</AccountId>
        <AccountType/>
      </UserInfo>
      <UserInfo>
        <DisplayName>Member Services Central Mailbox</DisplayName>
        <AccountId>601</AccountId>
        <AccountType/>
      </UserInfo>
    </SharedWithUsers>
    <lcf76f155ced4ddcb4097134ff3c332f xmlns="a4001f1c-9a82-435c-9063-b0d0cae81f94">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5C30BBF63E56A4FBBBC14CF2680247B" ma:contentTypeVersion="27" ma:contentTypeDescription="Create a new document." ma:contentTypeScope="" ma:versionID="825377fc7b1470e23a3c25f21bf96143">
  <xsd:schema xmlns:xsd="http://www.w3.org/2001/XMLSchema" xmlns:xs="http://www.w3.org/2001/XMLSchema" xmlns:p="http://schemas.microsoft.com/office/2006/metadata/properties" xmlns:ns2="c1f34efe-2279-45b4-8e59-e2390baa73cd" xmlns:ns3="a4001f1c-9a82-435c-9063-b0d0cae81f94" targetNamespace="http://schemas.microsoft.com/office/2006/metadata/properties" ma:root="true" ma:fieldsID="5298f8dcd94c2a5fac5a7b1361f080bf" ns2:_="" ns3:_="">
    <xsd:import namespace="c1f34efe-2279-45b4-8e59-e2390baa73cd"/>
    <xsd:import namespace="a4001f1c-9a82-435c-9063-b0d0cae81f94"/>
    <xsd:element name="properties">
      <xsd:complexType>
        <xsd:sequence>
          <xsd:element name="documentManagement">
            <xsd:complexType>
              <xsd:all>
                <xsd:element ref="ns2:Document_x0020_Type" minOccurs="0"/>
                <xsd:element ref="ns2:Folder" minOccurs="0"/>
                <xsd:element ref="ns2:TaxKeywordTaxHTField" minOccurs="0"/>
                <xsd:element ref="ns2:TaxCatchAll"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2:SharedWithUsers" minOccurs="0"/>
                <xsd:element ref="ns2:SharedWithDetails" minOccurs="0"/>
                <xsd:element ref="ns3:MediaServiceAutoKeyPoints" minOccurs="0"/>
                <xsd:element ref="ns3:MediaServiceKeyPoints" minOccurs="0"/>
                <xsd:element ref="ns3:MediaServiceLocation"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f34efe-2279-45b4-8e59-e2390baa73cd" elementFormDefault="qualified">
    <xsd:import namespace="http://schemas.microsoft.com/office/2006/documentManagement/types"/>
    <xsd:import namespace="http://schemas.microsoft.com/office/infopath/2007/PartnerControls"/>
    <xsd:element name="Document_x0020_Type" ma:index="2" nillable="true" ma:displayName="Document Type" ma:format="Dropdown" ma:internalName="Document_x0020_Type" ma:readOnly="false">
      <xsd:simpleType>
        <xsd:restriction base="dms:Choice">
          <xsd:enumeration value="Agenda"/>
          <xsd:enumeration value="Briefing"/>
          <xsd:enumeration value="Business Case"/>
          <xsd:enumeration value="Contract"/>
          <xsd:enumeration value="Email"/>
          <xsd:enumeration value="Image"/>
          <xsd:enumeration value="Letter"/>
          <xsd:enumeration value="Minutes"/>
          <xsd:enumeration value="Paper"/>
          <xsd:enumeration value="Presentation"/>
          <xsd:enumeration value="Proposal"/>
          <xsd:enumeration value="Report"/>
        </xsd:restriction>
      </xsd:simpleType>
    </xsd:element>
    <xsd:element name="Folder" ma:index="4" nillable="true" ma:displayName="Folder" ma:internalName="Folder" ma:readOnly="false">
      <xsd:simpleType>
        <xsd:restriction base="dms:Text">
          <xsd:maxLength value="255"/>
        </xsd:restriction>
      </xsd:simpleType>
    </xsd:element>
    <xsd:element name="TaxKeywordTaxHTField" ma:index="9" nillable="true" ma:taxonomy="true" ma:internalName="TaxKeywordTaxHTField" ma:taxonomyFieldName="TaxKeyword" ma:displayName="Project keywords" ma:fieldId="{23f27201-bee3-471e-b2e7-b64fd8b7ca38}" ma:taxonomyMulti="true" ma:sspId="3323a573-f4b2-49c1-a657-d409971bfafb"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ce45e6c0-2f2e-4bdd-9e8d-bab0c8e25b0b}" ma:internalName="TaxCatchAll" ma:showField="CatchAllData" ma:web="c1f34efe-2279-45b4-8e59-e2390baa73cd">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001f1c-9a82-435c-9063-b0d0cae81f94"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ServiceLocation" ma:index="24" nillable="true" ma:displayName="Location" ma:internalName="MediaServiceLocation" ma:readOnly="true">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3323a573-f4b2-49c1-a657-d409971bfaf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1606E4-B5E8-4A54-9A36-FE239D439BB9}">
  <ds:schemaRefs>
    <ds:schemaRef ds:uri="http://schemas.microsoft.com/office/2006/metadata/properties"/>
    <ds:schemaRef ds:uri="http://schemas.microsoft.com/office/infopath/2007/PartnerControls"/>
    <ds:schemaRef ds:uri="c1f34efe-2279-45b4-8e59-e2390baa73cd"/>
    <ds:schemaRef ds:uri="a4001f1c-9a82-435c-9063-b0d0cae81f94"/>
  </ds:schemaRefs>
</ds:datastoreItem>
</file>

<file path=customXml/itemProps2.xml><?xml version="1.0" encoding="utf-8"?>
<ds:datastoreItem xmlns:ds="http://schemas.openxmlformats.org/officeDocument/2006/customXml" ds:itemID="{D173E923-887A-48B5-952B-7701FC3100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f34efe-2279-45b4-8e59-e2390baa73cd"/>
    <ds:schemaRef ds:uri="a4001f1c-9a82-435c-9063-b0d0cae81f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4.xml><?xml version="1.0" encoding="utf-8"?>
<ds:datastoreItem xmlns:ds="http://schemas.openxmlformats.org/officeDocument/2006/customXml" ds:itemID="{907F1A6B-D4DD-431C-B804-1B769BA56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1798</Words>
  <Characters>10251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SMT Report</vt:lpstr>
    </vt:vector>
  </TitlesOfParts>
  <Company/>
  <LinksUpToDate>false</LinksUpToDate>
  <CharactersWithSpaces>12025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SMT Report</dc:title>
  <dc:subject/>
  <dc:creator>Alexander Saul</dc:creator>
  <cp:keywords/>
  <dc:description/>
  <cp:lastModifiedBy>David Pealing</cp:lastModifiedBy>
  <cp:revision>2</cp:revision>
  <dcterms:created xsi:type="dcterms:W3CDTF">2022-10-13T14:00:00Z</dcterms:created>
  <dcterms:modified xsi:type="dcterms:W3CDTF">2022-10-13T14:00:00Z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0x01010015C30BBF63E56A4FBBBC14CF2680247B</vt:lpwstr>
  </property>
  <property fmtid="{D5CDD505-2E9C-101B-9397-08002B2CF9AE}" pid="3" name="TaxKeyword">
    <vt:lpwstr/>
  </property>
  <property fmtid="{D5CDD505-2E9C-101B-9397-08002B2CF9AE}" pid="4" name="MediaServiceImageTags">
    <vt:lpwstr/>
  </property>
</Properties>
</file>